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934" w:rsidRDefault="00F76934">
      <w:pPr>
        <w:pStyle w:val="Title"/>
        <w:rPr>
          <w:sz w:val="28"/>
        </w:rPr>
      </w:pPr>
      <w:smartTag w:uri="urn:schemas-microsoft-com:office:smarttags" w:element="place">
        <w:smartTag w:uri="urn:schemas-microsoft-com:office:smarttags" w:element="PlaceName">
          <w:r>
            <w:rPr>
              <w:sz w:val="28"/>
            </w:rPr>
            <w:t>WINDSOR</w:t>
          </w:r>
        </w:smartTag>
        <w:r>
          <w:rPr>
            <w:sz w:val="28"/>
          </w:rPr>
          <w:t xml:space="preserve"> </w:t>
        </w:r>
        <w:smartTag w:uri="urn:schemas-microsoft-com:office:smarttags" w:element="PlaceName">
          <w:r>
            <w:rPr>
              <w:sz w:val="28"/>
            </w:rPr>
            <w:t>LOCKS</w:t>
          </w:r>
        </w:smartTag>
        <w:r>
          <w:rPr>
            <w:sz w:val="28"/>
          </w:rPr>
          <w:t xml:space="preserve"> </w:t>
        </w:r>
        <w:smartTag w:uri="urn:schemas-microsoft-com:office:smarttags" w:element="PlaceType">
          <w:r>
            <w:rPr>
              <w:sz w:val="28"/>
            </w:rPr>
            <w:t>HIGH SCHOOL</w:t>
          </w:r>
        </w:smartTag>
      </w:smartTag>
    </w:p>
    <w:p w:rsidR="00DF65CB" w:rsidRPr="00260734" w:rsidRDefault="00C64D1B" w:rsidP="00260734">
      <w:pPr>
        <w:pStyle w:val="Title"/>
        <w:jc w:val="left"/>
        <w:rPr>
          <w:b w:val="0"/>
          <w:sz w:val="28"/>
        </w:rPr>
      </w:pPr>
      <w:r>
        <w:rPr>
          <w:b w:val="0"/>
          <w:sz w:val="28"/>
        </w:rPr>
        <w:t xml:space="preserve">English </w:t>
      </w:r>
      <w:r w:rsidR="00F76934">
        <w:rPr>
          <w:b w:val="0"/>
          <w:sz w:val="28"/>
        </w:rPr>
        <w:t>Department</w:t>
      </w:r>
      <w:r w:rsidR="00260734">
        <w:rPr>
          <w:b w:val="0"/>
          <w:sz w:val="28"/>
        </w:rPr>
        <w:tab/>
      </w:r>
      <w:r w:rsidR="00260734">
        <w:rPr>
          <w:b w:val="0"/>
          <w:sz w:val="28"/>
        </w:rPr>
        <w:tab/>
        <w:t xml:space="preserve">    </w:t>
      </w:r>
      <w:hyperlink r:id="rId7" w:history="1">
        <w:r w:rsidR="00DF65CB" w:rsidRPr="001C7688">
          <w:rPr>
            <w:rStyle w:val="Hyperlink"/>
            <w:b w:val="0"/>
            <w:sz w:val="22"/>
            <w:szCs w:val="22"/>
          </w:rPr>
          <w:t>jgreene@wlps.org</w:t>
        </w:r>
      </w:hyperlink>
      <w:r w:rsidR="00DF65CB">
        <w:rPr>
          <w:b w:val="0"/>
          <w:sz w:val="22"/>
          <w:szCs w:val="22"/>
        </w:rPr>
        <w:tab/>
      </w:r>
      <w:r w:rsidR="00DF65CB">
        <w:rPr>
          <w:b w:val="0"/>
          <w:sz w:val="22"/>
          <w:szCs w:val="22"/>
        </w:rPr>
        <w:tab/>
      </w:r>
      <w:r w:rsidR="00260734">
        <w:rPr>
          <w:b w:val="0"/>
          <w:sz w:val="22"/>
          <w:szCs w:val="22"/>
        </w:rPr>
        <w:tab/>
      </w:r>
      <w:r w:rsidR="00260734">
        <w:rPr>
          <w:b w:val="0"/>
          <w:sz w:val="22"/>
          <w:szCs w:val="22"/>
        </w:rPr>
        <w:tab/>
      </w:r>
      <w:r w:rsidR="00DF65CB">
        <w:rPr>
          <w:b w:val="0"/>
          <w:sz w:val="22"/>
          <w:szCs w:val="22"/>
        </w:rPr>
        <w:t>860-292-5844</w:t>
      </w:r>
    </w:p>
    <w:p w:rsidR="00DF65CB" w:rsidRPr="00DF65CB" w:rsidRDefault="00DF65CB" w:rsidP="00DF65CB">
      <w:pPr>
        <w:pStyle w:val="Title"/>
        <w:rPr>
          <w:b w:val="0"/>
          <w:sz w:val="22"/>
          <w:szCs w:val="22"/>
        </w:rPr>
      </w:pPr>
      <w:bookmarkStart w:id="0" w:name="_GoBack"/>
      <w:bookmarkEnd w:id="0"/>
    </w:p>
    <w:p w:rsidR="00530CCD" w:rsidRPr="00260734" w:rsidRDefault="00530CCD">
      <w:pPr>
        <w:pStyle w:val="Title"/>
        <w:rPr>
          <w:sz w:val="22"/>
          <w:szCs w:val="22"/>
          <w:u w:val="single"/>
        </w:rPr>
      </w:pPr>
      <w:r w:rsidRPr="00260734">
        <w:rPr>
          <w:sz w:val="22"/>
          <w:szCs w:val="22"/>
          <w:u w:val="single"/>
        </w:rPr>
        <w:t xml:space="preserve">COURSE </w:t>
      </w:r>
      <w:r w:rsidR="00260BED" w:rsidRPr="00260734">
        <w:rPr>
          <w:sz w:val="22"/>
          <w:szCs w:val="22"/>
          <w:u w:val="single"/>
        </w:rPr>
        <w:t>SYLLABUS</w:t>
      </w:r>
    </w:p>
    <w:p w:rsidR="00530CCD" w:rsidRDefault="00530CCD">
      <w:pPr>
        <w:pStyle w:val="Title"/>
        <w:rPr>
          <w:u w:val="single"/>
        </w:rPr>
      </w:pPr>
    </w:p>
    <w:p w:rsidR="00530CCD" w:rsidRDefault="00260BED" w:rsidP="00DF65CB">
      <w:pPr>
        <w:pStyle w:val="Title"/>
        <w:rPr>
          <w:sz w:val="22"/>
          <w:szCs w:val="22"/>
          <w:u w:val="single"/>
        </w:rPr>
      </w:pPr>
      <w:r w:rsidRPr="00430C32">
        <w:rPr>
          <w:sz w:val="22"/>
          <w:szCs w:val="22"/>
        </w:rPr>
        <w:t>Title:</w:t>
      </w:r>
      <w:r w:rsidR="00C64D1B">
        <w:rPr>
          <w:sz w:val="22"/>
          <w:szCs w:val="22"/>
        </w:rPr>
        <w:t xml:space="preserve"> World Literature</w:t>
      </w:r>
      <w:r w:rsidR="00C64D1B">
        <w:rPr>
          <w:sz w:val="22"/>
          <w:szCs w:val="22"/>
        </w:rPr>
        <w:tab/>
      </w:r>
      <w:r w:rsidR="0019744F">
        <w:rPr>
          <w:sz w:val="22"/>
          <w:szCs w:val="22"/>
        </w:rPr>
        <w:t xml:space="preserve">Level: </w:t>
      </w:r>
      <w:r w:rsidR="00F91ABC">
        <w:rPr>
          <w:sz w:val="22"/>
          <w:szCs w:val="22"/>
        </w:rPr>
        <w:t>Elective for Grades 11&amp;</w:t>
      </w:r>
      <w:r w:rsidR="00C64D1B">
        <w:rPr>
          <w:sz w:val="22"/>
          <w:szCs w:val="22"/>
        </w:rPr>
        <w:t>12</w:t>
      </w:r>
      <w:r w:rsidRPr="00430C32">
        <w:rPr>
          <w:sz w:val="22"/>
          <w:szCs w:val="22"/>
        </w:rPr>
        <w:tab/>
      </w:r>
      <w:r w:rsidR="00C64D1B">
        <w:rPr>
          <w:sz w:val="22"/>
          <w:szCs w:val="22"/>
        </w:rPr>
        <w:tab/>
      </w:r>
      <w:r w:rsidRPr="00430C32">
        <w:rPr>
          <w:sz w:val="22"/>
          <w:szCs w:val="22"/>
        </w:rPr>
        <w:t xml:space="preserve">Credit: </w:t>
      </w:r>
      <w:r w:rsidRPr="00F91ABC">
        <w:rPr>
          <w:sz w:val="22"/>
          <w:szCs w:val="22"/>
        </w:rPr>
        <w:t>.5</w:t>
      </w:r>
    </w:p>
    <w:p w:rsidR="00DF65CB" w:rsidRDefault="00DF65CB">
      <w:pPr>
        <w:pStyle w:val="Title"/>
        <w:jc w:val="left"/>
        <w:rPr>
          <w:sz w:val="22"/>
          <w:szCs w:val="22"/>
          <w:u w:val="single"/>
        </w:rPr>
      </w:pPr>
    </w:p>
    <w:p w:rsidR="00C64D1B" w:rsidRDefault="007D362F" w:rsidP="00642292">
      <w:r w:rsidRPr="007D362F">
        <w:rPr>
          <w:rFonts w:ascii="Calibri" w:eastAsia="Calibri" w:hAnsi="Calibri"/>
          <w:b/>
          <w:sz w:val="22"/>
          <w:szCs w:val="22"/>
          <w:u w:val="single"/>
        </w:rPr>
        <w:t>Mission:</w:t>
      </w:r>
      <w:r>
        <w:rPr>
          <w:rFonts w:ascii="Calibri" w:eastAsia="Calibri" w:hAnsi="Calibri"/>
          <w:sz w:val="22"/>
          <w:szCs w:val="22"/>
        </w:rPr>
        <w:t xml:space="preserve"> </w:t>
      </w:r>
      <w:r w:rsidR="00642292">
        <w:rPr>
          <w:rFonts w:ascii="Calibri" w:eastAsia="Calibri" w:hAnsi="Calibri"/>
          <w:sz w:val="22"/>
          <w:szCs w:val="22"/>
        </w:rPr>
        <w:t xml:space="preserve"> </w:t>
      </w:r>
      <w:r w:rsidR="00C64D1B" w:rsidRPr="00D46E49">
        <w:t xml:space="preserve">It is my mission to ensure that each student leaves my classroom </w:t>
      </w:r>
      <w:r w:rsidR="00F91ABC">
        <w:t>a better student and a m</w:t>
      </w:r>
      <w:r w:rsidR="00A0163F">
        <w:t>ore mature person than when he or she</w:t>
      </w:r>
      <w:r w:rsidR="00F91ABC">
        <w:t xml:space="preserve"> arrived.</w:t>
      </w:r>
    </w:p>
    <w:p w:rsidR="00642292" w:rsidRPr="00642292" w:rsidRDefault="00642292" w:rsidP="00642292"/>
    <w:p w:rsidR="00C64D1B" w:rsidRPr="00DF3619" w:rsidRDefault="007D362F" w:rsidP="00C64D1B">
      <w:r w:rsidRPr="007D362F">
        <w:rPr>
          <w:rFonts w:ascii="Calibri" w:eastAsia="Calibri" w:hAnsi="Calibri"/>
          <w:b/>
          <w:sz w:val="22"/>
          <w:szCs w:val="22"/>
          <w:u w:val="single"/>
        </w:rPr>
        <w:t>Vision:</w:t>
      </w:r>
      <w:r>
        <w:rPr>
          <w:rFonts w:ascii="Calibri" w:eastAsia="Calibri" w:hAnsi="Calibri"/>
          <w:sz w:val="22"/>
          <w:szCs w:val="22"/>
        </w:rPr>
        <w:t xml:space="preserve">  </w:t>
      </w:r>
      <w:r w:rsidR="00C64D1B" w:rsidRPr="00DF3619">
        <w:t>It is my vision that</w:t>
      </w:r>
      <w:r w:rsidR="00F91ABC">
        <w:t xml:space="preserve"> you</w:t>
      </w:r>
      <w:r w:rsidR="00C64D1B" w:rsidRPr="00DF3619">
        <w:t xml:space="preserve"> </w:t>
      </w:r>
      <w:r w:rsidR="00F91ABC">
        <w:t xml:space="preserve">develop a </w:t>
      </w:r>
      <w:r w:rsidR="00F91ABC" w:rsidRPr="00DF3619">
        <w:t>curiosi</w:t>
      </w:r>
      <w:r w:rsidR="00F91ABC">
        <w:t>ty for and appreciation of people, ideas, and cultures that are different from your own.  I would also like for you to understand that the world goes well beyond the borders of Windsor Locks, of Connecticut, and of the United States. I hope that by taking part in all aspects of this course you will realize your potential</w:t>
      </w:r>
      <w:r w:rsidR="00260734">
        <w:t xml:space="preserve"> as a student and as a citizen</w:t>
      </w:r>
      <w:r w:rsidR="00F91ABC">
        <w:t xml:space="preserve"> and become better equipped </w:t>
      </w:r>
      <w:r w:rsidR="00C64D1B" w:rsidRPr="00DF3619">
        <w:t>with the</w:t>
      </w:r>
      <w:r w:rsidR="00F91ABC">
        <w:t xml:space="preserve"> knowledge,</w:t>
      </w:r>
      <w:r w:rsidR="00C64D1B" w:rsidRPr="00DF3619">
        <w:t xml:space="preserve"> strategies and skills </w:t>
      </w:r>
      <w:r w:rsidR="00F91ABC">
        <w:t xml:space="preserve">that you will need </w:t>
      </w:r>
      <w:r w:rsidR="00C64D1B" w:rsidRPr="00DF3619">
        <w:t xml:space="preserve">to meet the demands of </w:t>
      </w:r>
      <w:r w:rsidR="00F91ABC">
        <w:t>your life beyond high school.</w:t>
      </w:r>
    </w:p>
    <w:p w:rsidR="00DF65CB" w:rsidRPr="00DF3619" w:rsidRDefault="00DF65CB" w:rsidP="00F91ABC"/>
    <w:p w:rsidR="007F7F18" w:rsidRDefault="006020CE">
      <w:pPr>
        <w:pStyle w:val="Title"/>
        <w:jc w:val="left"/>
        <w:rPr>
          <w:sz w:val="22"/>
          <w:szCs w:val="22"/>
          <w:u w:val="single"/>
        </w:rPr>
      </w:pPr>
      <w:r>
        <w:rPr>
          <w:sz w:val="22"/>
          <w:szCs w:val="22"/>
          <w:u w:val="single"/>
        </w:rPr>
        <w:t>Course Expectations</w:t>
      </w:r>
      <w:r w:rsidR="00530CCD" w:rsidRPr="00430C32">
        <w:rPr>
          <w:sz w:val="22"/>
          <w:szCs w:val="22"/>
          <w:u w:val="single"/>
        </w:rPr>
        <w:t>:</w:t>
      </w:r>
    </w:p>
    <w:p w:rsidR="006020CE" w:rsidRDefault="00260BED">
      <w:pPr>
        <w:pStyle w:val="Title"/>
        <w:jc w:val="left"/>
        <w:rPr>
          <w:b w:val="0"/>
          <w:sz w:val="22"/>
          <w:szCs w:val="22"/>
        </w:rPr>
      </w:pPr>
      <w:r w:rsidRPr="00430C32">
        <w:rPr>
          <w:b w:val="0"/>
          <w:sz w:val="22"/>
          <w:szCs w:val="22"/>
        </w:rPr>
        <w:t xml:space="preserve"> </w:t>
      </w:r>
      <w:r w:rsidR="00450AB3" w:rsidRPr="00430C32">
        <w:rPr>
          <w:b w:val="0"/>
          <w:sz w:val="22"/>
          <w:szCs w:val="22"/>
        </w:rPr>
        <w:t xml:space="preserve"> </w:t>
      </w:r>
    </w:p>
    <w:p w:rsidR="00530CCD" w:rsidRDefault="006020CE">
      <w:pPr>
        <w:pStyle w:val="Title"/>
        <w:jc w:val="left"/>
        <w:rPr>
          <w:b w:val="0"/>
          <w:sz w:val="22"/>
          <w:szCs w:val="22"/>
        </w:rPr>
      </w:pPr>
      <w:r>
        <w:rPr>
          <w:b w:val="0"/>
          <w:sz w:val="22"/>
          <w:szCs w:val="22"/>
        </w:rPr>
        <w:t xml:space="preserve">By the end of </w:t>
      </w:r>
      <w:r w:rsidR="00C64D1B" w:rsidRPr="0019744F">
        <w:rPr>
          <w:b w:val="0"/>
          <w:i/>
          <w:sz w:val="22"/>
          <w:szCs w:val="22"/>
        </w:rPr>
        <w:t>World Literature</w:t>
      </w:r>
      <w:r w:rsidR="00C64D1B">
        <w:rPr>
          <w:b w:val="0"/>
          <w:i/>
          <w:sz w:val="22"/>
          <w:szCs w:val="22"/>
        </w:rPr>
        <w:t xml:space="preserve"> </w:t>
      </w:r>
      <w:r>
        <w:rPr>
          <w:b w:val="0"/>
          <w:sz w:val="22"/>
          <w:szCs w:val="22"/>
        </w:rPr>
        <w:t xml:space="preserve">you will be able to: </w:t>
      </w:r>
    </w:p>
    <w:p w:rsidR="00DF65CB" w:rsidRPr="00DF65CB" w:rsidRDefault="00DF65CB" w:rsidP="00642292">
      <w:pPr>
        <w:pStyle w:val="Title"/>
        <w:numPr>
          <w:ilvl w:val="0"/>
          <w:numId w:val="12"/>
        </w:numPr>
        <w:jc w:val="left"/>
        <w:rPr>
          <w:b w:val="0"/>
          <w:sz w:val="22"/>
          <w:szCs w:val="22"/>
        </w:rPr>
      </w:pPr>
      <w:r>
        <w:rPr>
          <w:b w:val="0"/>
          <w:sz w:val="22"/>
          <w:szCs w:val="22"/>
        </w:rPr>
        <w:t>Analyze</w:t>
      </w:r>
      <w:r w:rsidRPr="00DF65CB">
        <w:rPr>
          <w:b w:val="0"/>
          <w:sz w:val="22"/>
          <w:szCs w:val="22"/>
        </w:rPr>
        <w:t xml:space="preserve"> various accounts of the Earth’s and h</w:t>
      </w:r>
      <w:r w:rsidR="00642292">
        <w:rPr>
          <w:b w:val="0"/>
          <w:sz w:val="22"/>
          <w:szCs w:val="22"/>
        </w:rPr>
        <w:t>umans’ creation</w:t>
      </w:r>
      <w:r>
        <w:rPr>
          <w:b w:val="0"/>
          <w:sz w:val="22"/>
          <w:szCs w:val="22"/>
        </w:rPr>
        <w:t xml:space="preserve"> and determine</w:t>
      </w:r>
      <w:r w:rsidRPr="00DF65CB">
        <w:rPr>
          <w:b w:val="0"/>
          <w:sz w:val="22"/>
          <w:szCs w:val="22"/>
        </w:rPr>
        <w:t xml:space="preserve"> which details are </w:t>
      </w:r>
      <w:r w:rsidR="00642292">
        <w:rPr>
          <w:b w:val="0"/>
          <w:sz w:val="22"/>
          <w:szCs w:val="22"/>
        </w:rPr>
        <w:t xml:space="preserve">common to and </w:t>
      </w:r>
      <w:r w:rsidRPr="00DF65CB">
        <w:rPr>
          <w:b w:val="0"/>
          <w:sz w:val="22"/>
          <w:szCs w:val="22"/>
        </w:rPr>
        <w:t>emphasized in each account</w:t>
      </w:r>
      <w:r w:rsidR="00642292">
        <w:rPr>
          <w:b w:val="0"/>
          <w:sz w:val="22"/>
          <w:szCs w:val="22"/>
        </w:rPr>
        <w:t>.</w:t>
      </w:r>
    </w:p>
    <w:p w:rsidR="00DF65CB" w:rsidRPr="00DF65CB" w:rsidRDefault="00DF65CB" w:rsidP="00642292">
      <w:pPr>
        <w:pStyle w:val="Title"/>
        <w:numPr>
          <w:ilvl w:val="0"/>
          <w:numId w:val="12"/>
        </w:numPr>
        <w:jc w:val="left"/>
        <w:rPr>
          <w:b w:val="0"/>
          <w:sz w:val="22"/>
          <w:szCs w:val="22"/>
        </w:rPr>
      </w:pPr>
      <w:r>
        <w:rPr>
          <w:b w:val="0"/>
          <w:sz w:val="22"/>
          <w:szCs w:val="22"/>
        </w:rPr>
        <w:t>Articulate how g</w:t>
      </w:r>
      <w:r w:rsidRPr="00DF65CB">
        <w:rPr>
          <w:b w:val="0"/>
          <w:sz w:val="22"/>
          <w:szCs w:val="22"/>
        </w:rPr>
        <w:t xml:space="preserve">reat literature provides rich and timeless insights into the key themes, dilemmas, and challenges that humans encounter.  </w:t>
      </w:r>
    </w:p>
    <w:p w:rsidR="00DF65CB" w:rsidRPr="00DF65CB" w:rsidRDefault="00642292" w:rsidP="00642292">
      <w:pPr>
        <w:pStyle w:val="Title"/>
        <w:numPr>
          <w:ilvl w:val="0"/>
          <w:numId w:val="12"/>
        </w:numPr>
        <w:jc w:val="left"/>
        <w:rPr>
          <w:b w:val="0"/>
          <w:sz w:val="22"/>
          <w:szCs w:val="22"/>
        </w:rPr>
      </w:pPr>
      <w:r>
        <w:rPr>
          <w:b w:val="0"/>
          <w:sz w:val="22"/>
          <w:szCs w:val="22"/>
        </w:rPr>
        <w:t>Explain how d</w:t>
      </w:r>
      <w:r w:rsidR="00DF65CB" w:rsidRPr="00DF65CB">
        <w:rPr>
          <w:b w:val="0"/>
          <w:sz w:val="22"/>
          <w:szCs w:val="22"/>
        </w:rPr>
        <w:t xml:space="preserve">ifferent cultures have </w:t>
      </w:r>
      <w:r>
        <w:rPr>
          <w:b w:val="0"/>
          <w:sz w:val="22"/>
          <w:szCs w:val="22"/>
        </w:rPr>
        <w:t xml:space="preserve">developed </w:t>
      </w:r>
      <w:r w:rsidR="00DF65CB" w:rsidRPr="00DF65CB">
        <w:rPr>
          <w:b w:val="0"/>
          <w:sz w:val="22"/>
          <w:szCs w:val="22"/>
        </w:rPr>
        <w:t>common beliefs.</w:t>
      </w:r>
    </w:p>
    <w:p w:rsidR="00DF65CB" w:rsidRPr="00DF65CB" w:rsidRDefault="00642292" w:rsidP="00642292">
      <w:pPr>
        <w:pStyle w:val="Title"/>
        <w:numPr>
          <w:ilvl w:val="0"/>
          <w:numId w:val="12"/>
        </w:numPr>
        <w:jc w:val="left"/>
        <w:rPr>
          <w:b w:val="0"/>
          <w:sz w:val="22"/>
          <w:szCs w:val="22"/>
        </w:rPr>
      </w:pPr>
      <w:r>
        <w:rPr>
          <w:b w:val="0"/>
          <w:sz w:val="22"/>
          <w:szCs w:val="22"/>
        </w:rPr>
        <w:t>Examine the p</w:t>
      </w:r>
      <w:r w:rsidR="00DF65CB" w:rsidRPr="00DF65CB">
        <w:rPr>
          <w:b w:val="0"/>
          <w:sz w:val="22"/>
          <w:szCs w:val="22"/>
        </w:rPr>
        <w:t xml:space="preserve">articular points of view or cultural experiences </w:t>
      </w:r>
      <w:r>
        <w:rPr>
          <w:b w:val="0"/>
          <w:sz w:val="22"/>
          <w:szCs w:val="22"/>
        </w:rPr>
        <w:t xml:space="preserve">that </w:t>
      </w:r>
      <w:r w:rsidR="00DF65CB" w:rsidRPr="00DF65CB">
        <w:rPr>
          <w:b w:val="0"/>
          <w:sz w:val="22"/>
          <w:szCs w:val="22"/>
        </w:rPr>
        <w:t>are reflected in works of literature, and</w:t>
      </w:r>
      <w:r>
        <w:rPr>
          <w:b w:val="0"/>
          <w:sz w:val="22"/>
          <w:szCs w:val="22"/>
        </w:rPr>
        <w:t xml:space="preserve"> explain how</w:t>
      </w:r>
      <w:r w:rsidR="00DF65CB" w:rsidRPr="00DF65CB">
        <w:rPr>
          <w:b w:val="0"/>
          <w:sz w:val="22"/>
          <w:szCs w:val="22"/>
        </w:rPr>
        <w:t xml:space="preserve"> these can deepen appreciation for cultures other than our own.</w:t>
      </w:r>
    </w:p>
    <w:p w:rsidR="00DF65CB" w:rsidRPr="00DF65CB" w:rsidRDefault="00642292" w:rsidP="00642292">
      <w:pPr>
        <w:pStyle w:val="Title"/>
        <w:numPr>
          <w:ilvl w:val="0"/>
          <w:numId w:val="12"/>
        </w:numPr>
        <w:jc w:val="left"/>
        <w:rPr>
          <w:b w:val="0"/>
          <w:sz w:val="22"/>
          <w:szCs w:val="22"/>
        </w:rPr>
      </w:pPr>
      <w:r>
        <w:rPr>
          <w:b w:val="0"/>
          <w:sz w:val="22"/>
          <w:szCs w:val="22"/>
        </w:rPr>
        <w:t xml:space="preserve">Illustrate how a </w:t>
      </w:r>
      <w:r w:rsidR="00DF65CB" w:rsidRPr="00DF65CB">
        <w:rPr>
          <w:b w:val="0"/>
          <w:sz w:val="22"/>
          <w:szCs w:val="22"/>
        </w:rPr>
        <w:t>person’s decisions reveal his or her character.</w:t>
      </w:r>
    </w:p>
    <w:p w:rsidR="00DF65CB" w:rsidRPr="00DF65CB" w:rsidRDefault="00642292" w:rsidP="00642292">
      <w:pPr>
        <w:pStyle w:val="Title"/>
        <w:numPr>
          <w:ilvl w:val="0"/>
          <w:numId w:val="12"/>
        </w:numPr>
        <w:jc w:val="left"/>
        <w:rPr>
          <w:b w:val="0"/>
          <w:sz w:val="22"/>
          <w:szCs w:val="22"/>
        </w:rPr>
      </w:pPr>
      <w:r>
        <w:rPr>
          <w:b w:val="0"/>
          <w:sz w:val="22"/>
          <w:szCs w:val="22"/>
        </w:rPr>
        <w:t>Justify why a society judges people by their</w:t>
      </w:r>
      <w:r w:rsidR="00DF65CB" w:rsidRPr="00DF65CB">
        <w:rPr>
          <w:b w:val="0"/>
          <w:sz w:val="22"/>
          <w:szCs w:val="22"/>
        </w:rPr>
        <w:t xml:space="preserve"> words and actions.</w:t>
      </w:r>
    </w:p>
    <w:p w:rsidR="00DF65CB" w:rsidRPr="00430C32" w:rsidRDefault="00642292" w:rsidP="00642292">
      <w:pPr>
        <w:pStyle w:val="Title"/>
        <w:numPr>
          <w:ilvl w:val="0"/>
          <w:numId w:val="12"/>
        </w:numPr>
        <w:jc w:val="left"/>
        <w:rPr>
          <w:b w:val="0"/>
          <w:sz w:val="22"/>
          <w:szCs w:val="22"/>
        </w:rPr>
      </w:pPr>
      <w:r>
        <w:rPr>
          <w:b w:val="0"/>
          <w:sz w:val="22"/>
          <w:szCs w:val="22"/>
        </w:rPr>
        <w:t>Explain how an a</w:t>
      </w:r>
      <w:r w:rsidR="00DF65CB" w:rsidRPr="00DF65CB">
        <w:rPr>
          <w:b w:val="0"/>
          <w:sz w:val="22"/>
          <w:szCs w:val="22"/>
        </w:rPr>
        <w:t>uthor</w:t>
      </w:r>
      <w:r>
        <w:rPr>
          <w:b w:val="0"/>
          <w:sz w:val="22"/>
          <w:szCs w:val="22"/>
        </w:rPr>
        <w:t>’</w:t>
      </w:r>
      <w:r w:rsidR="00DF65CB" w:rsidRPr="00DF65CB">
        <w:rPr>
          <w:b w:val="0"/>
          <w:sz w:val="22"/>
          <w:szCs w:val="22"/>
        </w:rPr>
        <w:t xml:space="preserve">s </w:t>
      </w:r>
      <w:r>
        <w:rPr>
          <w:b w:val="0"/>
          <w:sz w:val="22"/>
          <w:szCs w:val="22"/>
        </w:rPr>
        <w:t xml:space="preserve">decisions </w:t>
      </w:r>
      <w:r w:rsidR="00DF65CB" w:rsidRPr="00DF65CB">
        <w:rPr>
          <w:b w:val="0"/>
          <w:sz w:val="22"/>
          <w:szCs w:val="22"/>
        </w:rPr>
        <w:t xml:space="preserve">to structure specific parts of a text (e.g., the choice of where to begin or end a story, the choice to provide </w:t>
      </w:r>
      <w:r>
        <w:rPr>
          <w:b w:val="0"/>
          <w:sz w:val="22"/>
          <w:szCs w:val="22"/>
        </w:rPr>
        <w:t>a comedic or tragic resolution) affect one’s appreciation and understanding of a text.</w:t>
      </w:r>
    </w:p>
    <w:p w:rsidR="006266F5" w:rsidRPr="00430C32" w:rsidRDefault="006266F5" w:rsidP="006266F5">
      <w:pPr>
        <w:rPr>
          <w:sz w:val="22"/>
          <w:szCs w:val="22"/>
        </w:rPr>
      </w:pPr>
    </w:p>
    <w:p w:rsidR="006266F5" w:rsidRPr="00430C32" w:rsidRDefault="00450AB3" w:rsidP="006266F5">
      <w:pPr>
        <w:rPr>
          <w:sz w:val="22"/>
          <w:szCs w:val="22"/>
        </w:rPr>
      </w:pPr>
      <w:r w:rsidRPr="00430C32">
        <w:rPr>
          <w:b/>
          <w:sz w:val="22"/>
          <w:szCs w:val="22"/>
          <w:u w:val="single"/>
        </w:rPr>
        <w:t>Course Content and Structure</w:t>
      </w:r>
      <w:r w:rsidR="006266F5" w:rsidRPr="00430C32">
        <w:rPr>
          <w:b/>
          <w:sz w:val="22"/>
          <w:szCs w:val="22"/>
          <w:u w:val="single"/>
        </w:rPr>
        <w:t>:</w:t>
      </w:r>
      <w:r w:rsidR="00D16EFB" w:rsidRPr="00430C32">
        <w:rPr>
          <w:b/>
          <w:sz w:val="22"/>
          <w:szCs w:val="22"/>
          <w:u w:val="single"/>
        </w:rPr>
        <w:t xml:space="preserve"> </w:t>
      </w:r>
      <w:r w:rsidR="00D16EFB" w:rsidRPr="00430C32">
        <w:rPr>
          <w:b/>
          <w:sz w:val="22"/>
          <w:szCs w:val="22"/>
        </w:rPr>
        <w:t xml:space="preserve"> </w:t>
      </w:r>
      <w:r w:rsidR="00D16EFB" w:rsidRPr="00430C32">
        <w:rPr>
          <w:sz w:val="22"/>
          <w:szCs w:val="22"/>
        </w:rPr>
        <w:t>Semester sequence is as follows</w:t>
      </w:r>
      <w:r w:rsidR="00C64D1B">
        <w:rPr>
          <w:sz w:val="22"/>
          <w:szCs w:val="22"/>
        </w:rPr>
        <w:t>…</w:t>
      </w:r>
    </w:p>
    <w:p w:rsidR="006266F5" w:rsidRPr="00430C32" w:rsidRDefault="006266F5" w:rsidP="006266F5">
      <w:pPr>
        <w:rPr>
          <w:sz w:val="22"/>
          <w:szCs w:val="22"/>
        </w:rPr>
      </w:pPr>
    </w:p>
    <w:p w:rsidR="007D362F" w:rsidRDefault="00C03B05" w:rsidP="006266F5">
      <w:pPr>
        <w:numPr>
          <w:ilvl w:val="0"/>
          <w:numId w:val="9"/>
        </w:numPr>
        <w:rPr>
          <w:sz w:val="22"/>
          <w:szCs w:val="22"/>
        </w:rPr>
      </w:pPr>
      <w:r>
        <w:rPr>
          <w:sz w:val="22"/>
          <w:szCs w:val="22"/>
        </w:rPr>
        <w:t>Unit 1 – The World and its Literature</w:t>
      </w:r>
      <w:r w:rsidR="00C64D1B">
        <w:rPr>
          <w:sz w:val="22"/>
          <w:szCs w:val="22"/>
        </w:rPr>
        <w:t xml:space="preserve"> –</w:t>
      </w:r>
      <w:r>
        <w:rPr>
          <w:sz w:val="22"/>
          <w:szCs w:val="22"/>
        </w:rPr>
        <w:t xml:space="preserve"> 9 </w:t>
      </w:r>
      <w:r w:rsidR="00C64D1B">
        <w:rPr>
          <w:sz w:val="22"/>
          <w:szCs w:val="22"/>
        </w:rPr>
        <w:t>weeks</w:t>
      </w:r>
    </w:p>
    <w:p w:rsidR="00C64D1B" w:rsidRDefault="00C64D1B" w:rsidP="006266F5">
      <w:pPr>
        <w:numPr>
          <w:ilvl w:val="0"/>
          <w:numId w:val="9"/>
        </w:numPr>
        <w:rPr>
          <w:sz w:val="22"/>
          <w:szCs w:val="22"/>
        </w:rPr>
      </w:pPr>
      <w:r>
        <w:rPr>
          <w:sz w:val="22"/>
          <w:szCs w:val="22"/>
        </w:rPr>
        <w:t xml:space="preserve">Unit 2 – </w:t>
      </w:r>
      <w:r w:rsidRPr="00C64D1B">
        <w:rPr>
          <w:i/>
          <w:sz w:val="22"/>
          <w:szCs w:val="22"/>
        </w:rPr>
        <w:t>Oedipus Rex</w:t>
      </w:r>
      <w:r w:rsidR="00C03B05">
        <w:rPr>
          <w:sz w:val="22"/>
          <w:szCs w:val="22"/>
        </w:rPr>
        <w:t xml:space="preserve"> and Greek Theatre – 4</w:t>
      </w:r>
      <w:r>
        <w:rPr>
          <w:sz w:val="22"/>
          <w:szCs w:val="22"/>
        </w:rPr>
        <w:t xml:space="preserve"> weeks</w:t>
      </w:r>
    </w:p>
    <w:p w:rsidR="00C03B05" w:rsidRDefault="00C64D1B" w:rsidP="00D80E51">
      <w:pPr>
        <w:numPr>
          <w:ilvl w:val="0"/>
          <w:numId w:val="9"/>
        </w:numPr>
        <w:rPr>
          <w:sz w:val="22"/>
          <w:szCs w:val="22"/>
        </w:rPr>
      </w:pPr>
      <w:r w:rsidRPr="00C03B05">
        <w:rPr>
          <w:sz w:val="22"/>
          <w:szCs w:val="22"/>
        </w:rPr>
        <w:t>Unit 3 –</w:t>
      </w:r>
      <w:r w:rsidR="00C03B05" w:rsidRPr="00C03B05">
        <w:rPr>
          <w:i/>
          <w:sz w:val="22"/>
          <w:szCs w:val="22"/>
        </w:rPr>
        <w:t xml:space="preserve"> </w:t>
      </w:r>
      <w:r w:rsidR="00C03B05" w:rsidRPr="00C03B05">
        <w:rPr>
          <w:sz w:val="22"/>
          <w:szCs w:val="22"/>
        </w:rPr>
        <w:t>Creation Myths – 4 weeks</w:t>
      </w:r>
    </w:p>
    <w:p w:rsidR="00C03B05" w:rsidRDefault="00C03B05" w:rsidP="00C03B05">
      <w:pPr>
        <w:rPr>
          <w:sz w:val="22"/>
          <w:szCs w:val="22"/>
        </w:rPr>
      </w:pPr>
    </w:p>
    <w:p w:rsidR="00C64D1B" w:rsidRPr="00C03B05" w:rsidRDefault="005C0C8A" w:rsidP="00C03B05">
      <w:pPr>
        <w:rPr>
          <w:sz w:val="22"/>
          <w:szCs w:val="22"/>
        </w:rPr>
      </w:pPr>
      <w:r w:rsidRPr="00C03B05">
        <w:rPr>
          <w:sz w:val="22"/>
          <w:szCs w:val="22"/>
        </w:rPr>
        <w:t>Students will read</w:t>
      </w:r>
      <w:r w:rsidR="00C64D1B" w:rsidRPr="00C03B05">
        <w:rPr>
          <w:sz w:val="22"/>
          <w:szCs w:val="22"/>
        </w:rPr>
        <w:t xml:space="preserve">, discuss, and analyze </w:t>
      </w:r>
      <w:r w:rsidRPr="00C03B05">
        <w:rPr>
          <w:sz w:val="22"/>
          <w:szCs w:val="22"/>
        </w:rPr>
        <w:t xml:space="preserve">texts (fiction, non-fiction, novel(s), stories, plays, and poetry) </w:t>
      </w:r>
      <w:r w:rsidR="00C64D1B" w:rsidRPr="00C03B05">
        <w:rPr>
          <w:sz w:val="22"/>
          <w:szCs w:val="22"/>
        </w:rPr>
        <w:t xml:space="preserve">from a variety of cultures.  </w:t>
      </w:r>
      <w:r w:rsidRPr="00C03B05">
        <w:rPr>
          <w:sz w:val="22"/>
          <w:szCs w:val="22"/>
        </w:rPr>
        <w:t xml:space="preserve">In addition, students will examine similarities and differences among the stories, investigate </w:t>
      </w:r>
      <w:r w:rsidR="00684C18" w:rsidRPr="00C03B05">
        <w:rPr>
          <w:sz w:val="22"/>
          <w:szCs w:val="22"/>
        </w:rPr>
        <w:t xml:space="preserve">the roles of </w:t>
      </w:r>
      <w:r w:rsidRPr="00C03B05">
        <w:rPr>
          <w:sz w:val="22"/>
          <w:szCs w:val="22"/>
        </w:rPr>
        <w:t>dramatic conventions</w:t>
      </w:r>
      <w:r w:rsidR="00684C18" w:rsidRPr="00C03B05">
        <w:rPr>
          <w:sz w:val="22"/>
          <w:szCs w:val="22"/>
        </w:rPr>
        <w:t>,</w:t>
      </w:r>
      <w:r w:rsidR="00C64D1B" w:rsidRPr="00C03B05">
        <w:rPr>
          <w:sz w:val="22"/>
          <w:szCs w:val="22"/>
        </w:rPr>
        <w:t xml:space="preserve"> </w:t>
      </w:r>
      <w:r w:rsidR="00684C18" w:rsidRPr="00C03B05">
        <w:rPr>
          <w:sz w:val="22"/>
          <w:szCs w:val="22"/>
        </w:rPr>
        <w:t xml:space="preserve">and </w:t>
      </w:r>
      <w:r w:rsidR="00C64D1B" w:rsidRPr="00C03B05">
        <w:rPr>
          <w:sz w:val="22"/>
          <w:szCs w:val="22"/>
        </w:rPr>
        <w:t xml:space="preserve">determine what these </w:t>
      </w:r>
      <w:r w:rsidR="00684C18" w:rsidRPr="00C03B05">
        <w:rPr>
          <w:sz w:val="22"/>
          <w:szCs w:val="22"/>
        </w:rPr>
        <w:t xml:space="preserve">texts </w:t>
      </w:r>
      <w:r w:rsidR="00C64D1B" w:rsidRPr="00C03B05">
        <w:rPr>
          <w:sz w:val="22"/>
          <w:szCs w:val="22"/>
        </w:rPr>
        <w:t xml:space="preserve">may tell modern readers </w:t>
      </w:r>
      <w:r w:rsidRPr="00C03B05">
        <w:rPr>
          <w:sz w:val="22"/>
          <w:szCs w:val="22"/>
        </w:rPr>
        <w:t xml:space="preserve">about themselves and </w:t>
      </w:r>
      <w:r w:rsidR="00C64D1B" w:rsidRPr="00C03B05">
        <w:rPr>
          <w:sz w:val="22"/>
          <w:szCs w:val="22"/>
        </w:rPr>
        <w:t>ab</w:t>
      </w:r>
      <w:r w:rsidR="00684C18" w:rsidRPr="00C03B05">
        <w:rPr>
          <w:sz w:val="22"/>
          <w:szCs w:val="22"/>
        </w:rPr>
        <w:t>out the cultures from which these writings</w:t>
      </w:r>
      <w:r w:rsidR="00C64D1B" w:rsidRPr="00C03B05">
        <w:rPr>
          <w:sz w:val="22"/>
          <w:szCs w:val="22"/>
        </w:rPr>
        <w:t xml:space="preserve"> generate </w:t>
      </w:r>
    </w:p>
    <w:p w:rsidR="00C64D1B" w:rsidRPr="00C64D1B" w:rsidRDefault="00C64D1B" w:rsidP="00C64D1B">
      <w:pPr>
        <w:pStyle w:val="Title"/>
        <w:rPr>
          <w:b w:val="0"/>
          <w:sz w:val="22"/>
          <w:szCs w:val="22"/>
        </w:rPr>
      </w:pPr>
    </w:p>
    <w:p w:rsidR="00C64D1B" w:rsidRPr="00C64D1B" w:rsidRDefault="00684C18" w:rsidP="005C0C8A">
      <w:pPr>
        <w:pStyle w:val="Title"/>
        <w:jc w:val="left"/>
        <w:rPr>
          <w:b w:val="0"/>
          <w:sz w:val="22"/>
          <w:szCs w:val="22"/>
        </w:rPr>
      </w:pPr>
      <w:r w:rsidRPr="00C64D1B">
        <w:rPr>
          <w:b w:val="0"/>
          <w:sz w:val="22"/>
          <w:szCs w:val="22"/>
        </w:rPr>
        <w:t xml:space="preserve">In addition, students will initiate and participate </w:t>
      </w:r>
      <w:r>
        <w:rPr>
          <w:b w:val="0"/>
          <w:sz w:val="22"/>
          <w:szCs w:val="22"/>
        </w:rPr>
        <w:t xml:space="preserve">in </w:t>
      </w:r>
      <w:r w:rsidRPr="00C64D1B">
        <w:rPr>
          <w:b w:val="0"/>
          <w:sz w:val="22"/>
          <w:szCs w:val="22"/>
        </w:rPr>
        <w:t xml:space="preserve">collaborative discussions on </w:t>
      </w:r>
      <w:r>
        <w:rPr>
          <w:b w:val="0"/>
          <w:sz w:val="22"/>
          <w:szCs w:val="22"/>
        </w:rPr>
        <w:t xml:space="preserve">the various topics, philosophies, and issues that arise from their understanding of these texts. </w:t>
      </w:r>
      <w:r w:rsidR="00C64D1B" w:rsidRPr="00C64D1B">
        <w:rPr>
          <w:b w:val="0"/>
          <w:sz w:val="22"/>
          <w:szCs w:val="22"/>
        </w:rPr>
        <w:t>Students will also cite</w:t>
      </w:r>
      <w:r>
        <w:rPr>
          <w:b w:val="0"/>
          <w:sz w:val="22"/>
          <w:szCs w:val="22"/>
        </w:rPr>
        <w:t xml:space="preserve">, in writing and when speaking, </w:t>
      </w:r>
      <w:r w:rsidR="00C64D1B" w:rsidRPr="00C64D1B">
        <w:rPr>
          <w:b w:val="0"/>
          <w:sz w:val="22"/>
          <w:szCs w:val="22"/>
        </w:rPr>
        <w:t>stron</w:t>
      </w:r>
      <w:r>
        <w:rPr>
          <w:b w:val="0"/>
          <w:sz w:val="22"/>
          <w:szCs w:val="22"/>
        </w:rPr>
        <w:t>g and thorough textual evidence for their opinions as well</w:t>
      </w:r>
      <w:r w:rsidR="00C64D1B" w:rsidRPr="00C64D1B">
        <w:rPr>
          <w:b w:val="0"/>
          <w:sz w:val="22"/>
          <w:szCs w:val="22"/>
        </w:rPr>
        <w:t xml:space="preserve"> </w:t>
      </w:r>
      <w:r>
        <w:rPr>
          <w:b w:val="0"/>
          <w:sz w:val="22"/>
          <w:szCs w:val="22"/>
        </w:rPr>
        <w:t xml:space="preserve">as </w:t>
      </w:r>
      <w:r w:rsidR="0019744F">
        <w:rPr>
          <w:b w:val="0"/>
          <w:sz w:val="22"/>
          <w:szCs w:val="22"/>
        </w:rPr>
        <w:t xml:space="preserve">defend </w:t>
      </w:r>
      <w:r w:rsidR="0019744F" w:rsidRPr="00C64D1B">
        <w:rPr>
          <w:b w:val="0"/>
          <w:sz w:val="22"/>
          <w:szCs w:val="22"/>
        </w:rPr>
        <w:t>the</w:t>
      </w:r>
      <w:r>
        <w:rPr>
          <w:b w:val="0"/>
          <w:sz w:val="22"/>
          <w:szCs w:val="22"/>
        </w:rPr>
        <w:t xml:space="preserve"> </w:t>
      </w:r>
      <w:r w:rsidR="00C64D1B" w:rsidRPr="00C64D1B">
        <w:rPr>
          <w:b w:val="0"/>
          <w:sz w:val="22"/>
          <w:szCs w:val="22"/>
        </w:rPr>
        <w:t xml:space="preserve">inferences </w:t>
      </w:r>
      <w:r>
        <w:rPr>
          <w:b w:val="0"/>
          <w:sz w:val="22"/>
          <w:szCs w:val="22"/>
        </w:rPr>
        <w:t>they make from the text and their knowledge of the world.</w:t>
      </w:r>
      <w:r w:rsidR="00C64D1B" w:rsidRPr="00C64D1B">
        <w:rPr>
          <w:b w:val="0"/>
          <w:sz w:val="22"/>
          <w:szCs w:val="22"/>
        </w:rPr>
        <w:t xml:space="preserve"> </w:t>
      </w:r>
    </w:p>
    <w:p w:rsidR="00C64D1B" w:rsidRPr="00C64D1B" w:rsidRDefault="00C64D1B" w:rsidP="00C64D1B">
      <w:pPr>
        <w:pStyle w:val="Title"/>
        <w:rPr>
          <w:b w:val="0"/>
          <w:sz w:val="22"/>
          <w:szCs w:val="22"/>
        </w:rPr>
      </w:pPr>
    </w:p>
    <w:p w:rsidR="005C0C8A" w:rsidRDefault="00684C18" w:rsidP="005C0C8A">
      <w:pPr>
        <w:pStyle w:val="Title"/>
        <w:jc w:val="left"/>
        <w:rPr>
          <w:b w:val="0"/>
          <w:sz w:val="22"/>
          <w:szCs w:val="22"/>
        </w:rPr>
      </w:pPr>
      <w:r w:rsidRPr="00C64D1B">
        <w:rPr>
          <w:b w:val="0"/>
          <w:sz w:val="22"/>
          <w:szCs w:val="22"/>
        </w:rPr>
        <w:lastRenderedPageBreak/>
        <w:t xml:space="preserve">Students will </w:t>
      </w:r>
      <w:r>
        <w:rPr>
          <w:b w:val="0"/>
          <w:sz w:val="22"/>
          <w:szCs w:val="22"/>
        </w:rPr>
        <w:t xml:space="preserve">also produce </w:t>
      </w:r>
      <w:r w:rsidRPr="00C64D1B">
        <w:rPr>
          <w:b w:val="0"/>
          <w:sz w:val="22"/>
          <w:szCs w:val="22"/>
        </w:rPr>
        <w:t xml:space="preserve">clear and coherent writing in which the </w:t>
      </w:r>
      <w:r>
        <w:rPr>
          <w:b w:val="0"/>
          <w:sz w:val="22"/>
          <w:szCs w:val="22"/>
        </w:rPr>
        <w:t xml:space="preserve">content, </w:t>
      </w:r>
      <w:r w:rsidRPr="00C64D1B">
        <w:rPr>
          <w:b w:val="0"/>
          <w:sz w:val="22"/>
          <w:szCs w:val="22"/>
        </w:rPr>
        <w:t>development, organization, and style are appropriate to task and purpose.</w:t>
      </w:r>
      <w:r>
        <w:rPr>
          <w:b w:val="0"/>
          <w:sz w:val="22"/>
          <w:szCs w:val="22"/>
        </w:rPr>
        <w:t xml:space="preserve"> </w:t>
      </w:r>
      <w:r w:rsidR="005C0C8A" w:rsidRPr="00DF65CB">
        <w:rPr>
          <w:b w:val="0"/>
          <w:sz w:val="22"/>
          <w:szCs w:val="22"/>
        </w:rPr>
        <w:t xml:space="preserve">They will reinforce previously acquired writing skills </w:t>
      </w:r>
      <w:r>
        <w:rPr>
          <w:b w:val="0"/>
          <w:sz w:val="22"/>
          <w:szCs w:val="22"/>
        </w:rPr>
        <w:t xml:space="preserve">as well as </w:t>
      </w:r>
      <w:r w:rsidR="005C0C8A" w:rsidRPr="00DF65CB">
        <w:rPr>
          <w:b w:val="0"/>
          <w:sz w:val="22"/>
          <w:szCs w:val="22"/>
        </w:rPr>
        <w:t xml:space="preserve">develop and strengthen their writing by planning, revising, editing, and rewriting.   </w:t>
      </w:r>
    </w:p>
    <w:p w:rsidR="00675F06" w:rsidRDefault="00675F06" w:rsidP="00675F06">
      <w:pPr>
        <w:rPr>
          <w:b/>
          <w:sz w:val="22"/>
          <w:szCs w:val="22"/>
        </w:rPr>
      </w:pPr>
    </w:p>
    <w:p w:rsidR="00964475" w:rsidRPr="00964475" w:rsidRDefault="00964475" w:rsidP="00964475">
      <w:pPr>
        <w:rPr>
          <w:b/>
          <w:sz w:val="22"/>
          <w:szCs w:val="22"/>
        </w:rPr>
      </w:pPr>
      <w:r w:rsidRPr="00964475">
        <w:rPr>
          <w:b/>
          <w:sz w:val="22"/>
          <w:szCs w:val="22"/>
        </w:rPr>
        <w:t xml:space="preserve">Classroom Expectations: </w:t>
      </w:r>
    </w:p>
    <w:p w:rsidR="00964475" w:rsidRPr="00964475" w:rsidRDefault="00964475" w:rsidP="00964475">
      <w:pPr>
        <w:numPr>
          <w:ilvl w:val="0"/>
          <w:numId w:val="13"/>
        </w:numPr>
        <w:rPr>
          <w:sz w:val="22"/>
          <w:szCs w:val="22"/>
        </w:rPr>
      </w:pPr>
      <w:r w:rsidRPr="00964475">
        <w:rPr>
          <w:sz w:val="22"/>
          <w:szCs w:val="22"/>
        </w:rPr>
        <w:t xml:space="preserve">Be on time and prepared for class </w:t>
      </w:r>
      <w:r w:rsidRPr="00964475">
        <w:rPr>
          <w:b/>
          <w:bCs/>
          <w:sz w:val="22"/>
          <w:szCs w:val="22"/>
        </w:rPr>
        <w:t xml:space="preserve">EVERY DAY </w:t>
      </w:r>
      <w:r w:rsidRPr="00964475">
        <w:rPr>
          <w:bCs/>
          <w:sz w:val="22"/>
          <w:szCs w:val="22"/>
        </w:rPr>
        <w:t xml:space="preserve">with appropriate materials and completed homework.  All materials should be on your desk when the bell rings.  Any borrowing of materials is to be done </w:t>
      </w:r>
      <w:r w:rsidRPr="00964475">
        <w:rPr>
          <w:bCs/>
          <w:sz w:val="22"/>
          <w:szCs w:val="22"/>
          <w:u w:val="single"/>
        </w:rPr>
        <w:t>before</w:t>
      </w:r>
      <w:r w:rsidRPr="00964475">
        <w:rPr>
          <w:bCs/>
          <w:sz w:val="22"/>
          <w:szCs w:val="22"/>
        </w:rPr>
        <w:t xml:space="preserve"> class.  Additionally, trips to the lavatory, water, etc. are to be done during passing time between classes unless absolutely necessary.</w:t>
      </w:r>
    </w:p>
    <w:p w:rsidR="00964475" w:rsidRPr="00964475" w:rsidRDefault="00964475" w:rsidP="00964475">
      <w:pPr>
        <w:numPr>
          <w:ilvl w:val="0"/>
          <w:numId w:val="13"/>
        </w:numPr>
        <w:rPr>
          <w:sz w:val="22"/>
          <w:szCs w:val="22"/>
        </w:rPr>
      </w:pPr>
      <w:r w:rsidRPr="00964475">
        <w:rPr>
          <w:bCs/>
          <w:sz w:val="22"/>
          <w:szCs w:val="22"/>
        </w:rPr>
        <w:t>Cell phones must be turned off and put away out of sight upon entering the classroom.</w:t>
      </w:r>
    </w:p>
    <w:p w:rsidR="00964475" w:rsidRPr="00964475" w:rsidRDefault="00964475" w:rsidP="00964475">
      <w:pPr>
        <w:numPr>
          <w:ilvl w:val="0"/>
          <w:numId w:val="13"/>
        </w:numPr>
        <w:rPr>
          <w:sz w:val="22"/>
          <w:szCs w:val="22"/>
        </w:rPr>
      </w:pPr>
      <w:r w:rsidRPr="00964475">
        <w:rPr>
          <w:sz w:val="22"/>
          <w:szCs w:val="22"/>
        </w:rPr>
        <w:t xml:space="preserve">Work to the best of your ability </w:t>
      </w:r>
      <w:r w:rsidRPr="00964475">
        <w:rPr>
          <w:b/>
          <w:sz w:val="22"/>
          <w:szCs w:val="22"/>
        </w:rPr>
        <w:t>EVERY DAY</w:t>
      </w:r>
      <w:r w:rsidRPr="00964475">
        <w:rPr>
          <w:sz w:val="22"/>
          <w:szCs w:val="22"/>
        </w:rPr>
        <w:t>.</w:t>
      </w:r>
    </w:p>
    <w:p w:rsidR="00964475" w:rsidRPr="00964475" w:rsidRDefault="00964475" w:rsidP="00964475">
      <w:pPr>
        <w:numPr>
          <w:ilvl w:val="0"/>
          <w:numId w:val="13"/>
        </w:numPr>
        <w:rPr>
          <w:sz w:val="22"/>
          <w:szCs w:val="22"/>
        </w:rPr>
      </w:pPr>
      <w:r w:rsidRPr="00964475">
        <w:rPr>
          <w:sz w:val="22"/>
          <w:szCs w:val="22"/>
        </w:rPr>
        <w:t xml:space="preserve">Follow directions. </w:t>
      </w:r>
    </w:p>
    <w:p w:rsidR="00964475" w:rsidRPr="00964475" w:rsidRDefault="00964475" w:rsidP="00964475">
      <w:pPr>
        <w:numPr>
          <w:ilvl w:val="0"/>
          <w:numId w:val="13"/>
        </w:numPr>
        <w:rPr>
          <w:sz w:val="22"/>
          <w:szCs w:val="22"/>
        </w:rPr>
      </w:pPr>
      <w:r w:rsidRPr="00964475">
        <w:rPr>
          <w:sz w:val="22"/>
          <w:szCs w:val="22"/>
        </w:rPr>
        <w:t xml:space="preserve">Respect yourself, your classmates, your teacher(s) and all support staff.  Be courteous and demonstrate good manners. </w:t>
      </w:r>
    </w:p>
    <w:p w:rsidR="00964475" w:rsidRPr="00964475" w:rsidRDefault="00964475" w:rsidP="00964475">
      <w:pPr>
        <w:numPr>
          <w:ilvl w:val="0"/>
          <w:numId w:val="13"/>
        </w:numPr>
        <w:rPr>
          <w:sz w:val="22"/>
          <w:szCs w:val="22"/>
        </w:rPr>
      </w:pPr>
      <w:r w:rsidRPr="00964475">
        <w:rPr>
          <w:sz w:val="22"/>
          <w:szCs w:val="22"/>
        </w:rPr>
        <w:t>Follow the six pillars of character: trustworthiness, respect, responsibility, fairness, caring and citizenship.</w:t>
      </w:r>
    </w:p>
    <w:p w:rsidR="00964475" w:rsidRPr="00964475" w:rsidRDefault="00964475" w:rsidP="00964475">
      <w:pPr>
        <w:numPr>
          <w:ilvl w:val="0"/>
          <w:numId w:val="13"/>
        </w:numPr>
        <w:rPr>
          <w:sz w:val="22"/>
          <w:szCs w:val="22"/>
        </w:rPr>
      </w:pPr>
      <w:r w:rsidRPr="00964475">
        <w:rPr>
          <w:sz w:val="22"/>
          <w:szCs w:val="22"/>
        </w:rPr>
        <w:t>Speak, one person at a time, during discussion.</w:t>
      </w:r>
    </w:p>
    <w:p w:rsidR="00964475" w:rsidRPr="00964475" w:rsidRDefault="00964475" w:rsidP="00964475">
      <w:pPr>
        <w:numPr>
          <w:ilvl w:val="0"/>
          <w:numId w:val="13"/>
        </w:numPr>
        <w:rPr>
          <w:sz w:val="22"/>
          <w:szCs w:val="22"/>
        </w:rPr>
      </w:pPr>
      <w:r w:rsidRPr="00964475">
        <w:rPr>
          <w:sz w:val="22"/>
          <w:szCs w:val="22"/>
        </w:rPr>
        <w:t>Keep the classroom clean and put materials away neatly.</w:t>
      </w:r>
    </w:p>
    <w:p w:rsidR="00964475" w:rsidRPr="00964475" w:rsidRDefault="00964475" w:rsidP="00964475">
      <w:pPr>
        <w:numPr>
          <w:ilvl w:val="0"/>
          <w:numId w:val="13"/>
        </w:numPr>
        <w:rPr>
          <w:sz w:val="22"/>
          <w:szCs w:val="22"/>
        </w:rPr>
      </w:pPr>
      <w:r w:rsidRPr="00964475">
        <w:rPr>
          <w:sz w:val="22"/>
          <w:szCs w:val="22"/>
        </w:rPr>
        <w:t>Discuss any issues and/or concerns with teachers privately.</w:t>
      </w:r>
    </w:p>
    <w:p w:rsidR="00964475" w:rsidRPr="00964475" w:rsidRDefault="00964475" w:rsidP="00964475">
      <w:pPr>
        <w:numPr>
          <w:ilvl w:val="0"/>
          <w:numId w:val="13"/>
        </w:numPr>
        <w:rPr>
          <w:sz w:val="22"/>
          <w:szCs w:val="22"/>
        </w:rPr>
      </w:pPr>
      <w:r w:rsidRPr="00964475">
        <w:rPr>
          <w:sz w:val="22"/>
          <w:szCs w:val="22"/>
        </w:rPr>
        <w:t xml:space="preserve">Wait to be dismissed by the teacher, </w:t>
      </w:r>
      <w:r w:rsidRPr="00964475">
        <w:rPr>
          <w:bCs/>
          <w:sz w:val="22"/>
          <w:szCs w:val="22"/>
        </w:rPr>
        <w:t>not the bell</w:t>
      </w:r>
      <w:r w:rsidRPr="00964475">
        <w:rPr>
          <w:sz w:val="22"/>
          <w:szCs w:val="22"/>
        </w:rPr>
        <w:t>.</w:t>
      </w:r>
    </w:p>
    <w:p w:rsidR="00964475" w:rsidRPr="00964475" w:rsidRDefault="00964475" w:rsidP="00964475">
      <w:pPr>
        <w:rPr>
          <w:color w:val="000000"/>
          <w:sz w:val="22"/>
          <w:szCs w:val="22"/>
        </w:rPr>
      </w:pPr>
    </w:p>
    <w:p w:rsidR="00964475" w:rsidRPr="00964475" w:rsidRDefault="00964475" w:rsidP="00260734">
      <w:pPr>
        <w:rPr>
          <w:color w:val="000000"/>
          <w:sz w:val="22"/>
          <w:szCs w:val="22"/>
        </w:rPr>
      </w:pPr>
      <w:r w:rsidRPr="00964475">
        <w:rPr>
          <w:sz w:val="22"/>
          <w:szCs w:val="22"/>
        </w:rPr>
        <w:t xml:space="preserve">*In addition to these expectations, students are expected to follow all rules in the student handbook and </w:t>
      </w:r>
      <w:r w:rsidRPr="00964475">
        <w:rPr>
          <w:color w:val="000000" w:themeColor="text1"/>
          <w:sz w:val="22"/>
          <w:szCs w:val="22"/>
        </w:rPr>
        <w:t>Board of Education policies</w:t>
      </w:r>
      <w:r w:rsidRPr="00964475">
        <w:rPr>
          <w:sz w:val="22"/>
          <w:szCs w:val="22"/>
        </w:rPr>
        <w:t>.</w:t>
      </w:r>
    </w:p>
    <w:p w:rsidR="00964475" w:rsidRPr="00964475" w:rsidRDefault="00964475" w:rsidP="00964475">
      <w:pPr>
        <w:rPr>
          <w:b/>
          <w:bCs/>
          <w:color w:val="000000" w:themeColor="text1"/>
          <w:sz w:val="22"/>
          <w:szCs w:val="22"/>
        </w:rPr>
      </w:pPr>
    </w:p>
    <w:p w:rsidR="00964475" w:rsidRPr="00964475" w:rsidRDefault="00964475" w:rsidP="00964475">
      <w:r w:rsidRPr="00964475">
        <w:rPr>
          <w:b/>
          <w:bCs/>
          <w:color w:val="000000" w:themeColor="text1"/>
          <w:sz w:val="22"/>
          <w:szCs w:val="22"/>
        </w:rPr>
        <w:t>Plagiarism</w:t>
      </w:r>
      <w:r w:rsidRPr="00964475">
        <w:rPr>
          <w:color w:val="000000" w:themeColor="text1"/>
          <w:sz w:val="22"/>
          <w:szCs w:val="22"/>
        </w:rPr>
        <w:t xml:space="preserve">: </w:t>
      </w:r>
      <w:r w:rsidRPr="00964475">
        <w:rPr>
          <w:sz w:val="22"/>
          <w:szCs w:val="22"/>
        </w:rPr>
        <w:t>Taking credit for someone else’s thoughts or work is plagiarism. Examples of plagiarism include:</w:t>
      </w:r>
    </w:p>
    <w:p w:rsidR="00964475" w:rsidRPr="00964475" w:rsidRDefault="00964475" w:rsidP="00964475">
      <w:pPr>
        <w:numPr>
          <w:ilvl w:val="0"/>
          <w:numId w:val="25"/>
        </w:numPr>
        <w:spacing w:after="200"/>
        <w:contextualSpacing/>
        <w:rPr>
          <w:rFonts w:eastAsia="Calibri"/>
          <w:sz w:val="22"/>
          <w:szCs w:val="22"/>
        </w:rPr>
      </w:pPr>
      <w:r w:rsidRPr="00964475">
        <w:rPr>
          <w:sz w:val="22"/>
          <w:szCs w:val="22"/>
        </w:rPr>
        <w:t>Writing another person’s ideas without giving credit</w:t>
      </w:r>
    </w:p>
    <w:p w:rsidR="00964475" w:rsidRPr="00964475" w:rsidRDefault="00964475" w:rsidP="00964475">
      <w:pPr>
        <w:numPr>
          <w:ilvl w:val="0"/>
          <w:numId w:val="25"/>
        </w:numPr>
        <w:spacing w:after="200"/>
        <w:contextualSpacing/>
        <w:rPr>
          <w:rFonts w:eastAsia="Calibri"/>
          <w:sz w:val="22"/>
          <w:szCs w:val="22"/>
        </w:rPr>
      </w:pPr>
      <w:r w:rsidRPr="00964475">
        <w:rPr>
          <w:rFonts w:eastAsia="Calibri"/>
          <w:sz w:val="22"/>
          <w:szCs w:val="22"/>
        </w:rPr>
        <w:t>Handing in another person’s work or copying another student’s work</w:t>
      </w:r>
    </w:p>
    <w:p w:rsidR="00964475" w:rsidRPr="00964475" w:rsidRDefault="00964475" w:rsidP="00964475">
      <w:pPr>
        <w:numPr>
          <w:ilvl w:val="0"/>
          <w:numId w:val="25"/>
        </w:numPr>
        <w:spacing w:after="200"/>
        <w:contextualSpacing/>
        <w:rPr>
          <w:rFonts w:eastAsia="Calibri"/>
          <w:sz w:val="22"/>
          <w:szCs w:val="22"/>
        </w:rPr>
      </w:pPr>
      <w:r w:rsidRPr="00964475">
        <w:rPr>
          <w:rFonts w:eastAsia="Calibri"/>
          <w:sz w:val="22"/>
          <w:szCs w:val="22"/>
        </w:rPr>
        <w:t>Handing in work for an assignment in my class that you have used in another class</w:t>
      </w:r>
    </w:p>
    <w:p w:rsidR="00964475" w:rsidRPr="00964475" w:rsidRDefault="00964475" w:rsidP="00964475">
      <w:pPr>
        <w:numPr>
          <w:ilvl w:val="0"/>
          <w:numId w:val="25"/>
        </w:numPr>
        <w:spacing w:after="200"/>
        <w:contextualSpacing/>
        <w:rPr>
          <w:rFonts w:eastAsia="Calibri"/>
          <w:sz w:val="22"/>
          <w:szCs w:val="22"/>
        </w:rPr>
      </w:pPr>
      <w:r w:rsidRPr="00964475">
        <w:rPr>
          <w:rFonts w:eastAsia="Calibri"/>
          <w:sz w:val="22"/>
          <w:szCs w:val="22"/>
        </w:rPr>
        <w:t>Handing in work without a correct MLA citation, whether from the internet or any other source</w:t>
      </w:r>
    </w:p>
    <w:p w:rsidR="00964475" w:rsidRPr="00964475" w:rsidRDefault="00964475" w:rsidP="00964475">
      <w:r w:rsidRPr="00964475">
        <w:rPr>
          <w:sz w:val="22"/>
          <w:szCs w:val="22"/>
        </w:rPr>
        <w:t>Plagiarism is not acceptable and will result in loss of credit as well as additional conversations with administration and parents or other consequences.</w:t>
      </w:r>
    </w:p>
    <w:p w:rsidR="00964475" w:rsidRPr="00964475" w:rsidRDefault="00964475" w:rsidP="00964475">
      <w:pPr>
        <w:rPr>
          <w:sz w:val="22"/>
          <w:szCs w:val="22"/>
        </w:rPr>
      </w:pPr>
    </w:p>
    <w:p w:rsidR="00964475" w:rsidRPr="00964475" w:rsidRDefault="00964475" w:rsidP="00964475">
      <w:pPr>
        <w:ind w:right="-180"/>
        <w:rPr>
          <w:b/>
          <w:i/>
          <w:sz w:val="22"/>
          <w:szCs w:val="22"/>
        </w:rPr>
      </w:pPr>
      <w:r w:rsidRPr="00964475">
        <w:rPr>
          <w:b/>
          <w:sz w:val="22"/>
          <w:szCs w:val="22"/>
        </w:rPr>
        <w:t xml:space="preserve">Course Content and Structure: </w:t>
      </w:r>
      <w:r w:rsidRPr="00964475">
        <w:rPr>
          <w:sz w:val="22"/>
          <w:szCs w:val="22"/>
        </w:rPr>
        <w:t xml:space="preserve">Units may be made up of short stories, memoirs, poetry, novels, non-fiction, plays, writing, grammar and vocabulary. </w:t>
      </w:r>
      <w:r w:rsidRPr="00964475">
        <w:rPr>
          <w:i/>
          <w:sz w:val="22"/>
          <w:szCs w:val="22"/>
        </w:rPr>
        <w:t>The class will continually build upon and return to these skills throughout the year.</w:t>
      </w:r>
    </w:p>
    <w:p w:rsidR="00964475" w:rsidRPr="00964475" w:rsidRDefault="00964475" w:rsidP="00964475">
      <w:pPr>
        <w:spacing w:after="160" w:line="256" w:lineRule="auto"/>
        <w:rPr>
          <w:sz w:val="22"/>
          <w:szCs w:val="22"/>
        </w:rPr>
      </w:pPr>
      <w:r w:rsidRPr="00964475">
        <w:rPr>
          <w:rFonts w:eastAsia="Calibri"/>
          <w:sz w:val="22"/>
          <w:szCs w:val="22"/>
        </w:rPr>
        <w:t>There are six categories assignments may fall under throughout the year:</w:t>
      </w:r>
    </w:p>
    <w:p w:rsidR="00964475" w:rsidRPr="00964475" w:rsidRDefault="00964475" w:rsidP="00964475">
      <w:pPr>
        <w:numPr>
          <w:ilvl w:val="1"/>
          <w:numId w:val="14"/>
        </w:numPr>
        <w:spacing w:after="160" w:line="256" w:lineRule="auto"/>
        <w:ind w:left="504"/>
        <w:contextualSpacing/>
        <w:rPr>
          <w:rFonts w:eastAsia="Calibri"/>
          <w:sz w:val="22"/>
          <w:szCs w:val="22"/>
        </w:rPr>
      </w:pPr>
      <w:r w:rsidRPr="00964475">
        <w:rPr>
          <w:rFonts w:eastAsia="Calibri"/>
          <w:sz w:val="22"/>
          <w:szCs w:val="22"/>
        </w:rPr>
        <w:t xml:space="preserve">Homework- assignments given to practice, reinforce, elaborate, prepare and extend understanding of standards </w:t>
      </w:r>
    </w:p>
    <w:p w:rsidR="00964475" w:rsidRPr="00964475" w:rsidRDefault="00964475" w:rsidP="00964475">
      <w:pPr>
        <w:numPr>
          <w:ilvl w:val="1"/>
          <w:numId w:val="14"/>
        </w:numPr>
        <w:spacing w:after="160" w:line="256" w:lineRule="auto"/>
        <w:ind w:left="504"/>
        <w:contextualSpacing/>
        <w:rPr>
          <w:rFonts w:eastAsia="Calibri"/>
          <w:sz w:val="22"/>
          <w:szCs w:val="22"/>
        </w:rPr>
      </w:pPr>
      <w:r w:rsidRPr="00964475">
        <w:rPr>
          <w:rFonts w:eastAsia="Calibri"/>
          <w:sz w:val="22"/>
          <w:szCs w:val="22"/>
        </w:rPr>
        <w:t>Classwork (formative) – initial attempts at learning (for example: checking for understanding and development of skills; responses to literature; entrance/exit tickets; bell work)</w:t>
      </w:r>
    </w:p>
    <w:p w:rsidR="00964475" w:rsidRPr="00964475" w:rsidRDefault="00964475" w:rsidP="00964475">
      <w:pPr>
        <w:numPr>
          <w:ilvl w:val="1"/>
          <w:numId w:val="14"/>
        </w:numPr>
        <w:spacing w:after="160" w:line="256" w:lineRule="auto"/>
        <w:ind w:left="504"/>
        <w:contextualSpacing/>
        <w:rPr>
          <w:rFonts w:eastAsia="Calibri"/>
          <w:sz w:val="22"/>
          <w:szCs w:val="22"/>
        </w:rPr>
      </w:pPr>
      <w:r w:rsidRPr="00964475">
        <w:rPr>
          <w:rFonts w:eastAsia="Calibri"/>
          <w:sz w:val="22"/>
          <w:szCs w:val="22"/>
        </w:rPr>
        <w:t>Formative Assessments – drafts of essays; reading comprehension quizzes / responses</w:t>
      </w:r>
    </w:p>
    <w:p w:rsidR="00964475" w:rsidRPr="00964475" w:rsidRDefault="00964475" w:rsidP="00964475">
      <w:pPr>
        <w:numPr>
          <w:ilvl w:val="1"/>
          <w:numId w:val="14"/>
        </w:numPr>
        <w:spacing w:after="160" w:line="256" w:lineRule="auto"/>
        <w:ind w:left="504"/>
        <w:contextualSpacing/>
        <w:rPr>
          <w:rFonts w:eastAsia="Calibri"/>
          <w:sz w:val="22"/>
          <w:szCs w:val="22"/>
        </w:rPr>
      </w:pPr>
      <w:r w:rsidRPr="00964475">
        <w:rPr>
          <w:rFonts w:eastAsia="Calibri"/>
          <w:sz w:val="22"/>
          <w:szCs w:val="22"/>
        </w:rPr>
        <w:t>Classwork (summative)- graded classroom assignments that measure mastery of short-term learning targets and  standards in the unit (for example:  responses to literature, quizzes, written or verbal analysis)</w:t>
      </w:r>
    </w:p>
    <w:p w:rsidR="00964475" w:rsidRPr="00964475" w:rsidRDefault="00964475" w:rsidP="00964475">
      <w:pPr>
        <w:numPr>
          <w:ilvl w:val="1"/>
          <w:numId w:val="14"/>
        </w:numPr>
        <w:spacing w:after="160" w:line="256" w:lineRule="auto"/>
        <w:ind w:left="504"/>
        <w:contextualSpacing/>
        <w:rPr>
          <w:rFonts w:eastAsia="Calibri"/>
          <w:sz w:val="22"/>
          <w:szCs w:val="22"/>
        </w:rPr>
      </w:pPr>
      <w:r w:rsidRPr="00964475">
        <w:rPr>
          <w:rFonts w:eastAsia="Calibri"/>
          <w:sz w:val="22"/>
          <w:szCs w:val="22"/>
        </w:rPr>
        <w:t xml:space="preserve">Projects / Labs – formal presentations of knowledge and skill (for example: major essays; PowerPoint or Prezi) </w:t>
      </w:r>
    </w:p>
    <w:p w:rsidR="00964475" w:rsidRDefault="00964475" w:rsidP="00964475">
      <w:pPr>
        <w:numPr>
          <w:ilvl w:val="1"/>
          <w:numId w:val="14"/>
        </w:numPr>
        <w:spacing w:after="160" w:line="256" w:lineRule="auto"/>
        <w:ind w:left="504"/>
        <w:contextualSpacing/>
        <w:rPr>
          <w:rFonts w:eastAsia="Calibri"/>
          <w:sz w:val="22"/>
          <w:szCs w:val="22"/>
        </w:rPr>
      </w:pPr>
      <w:r w:rsidRPr="00964475">
        <w:rPr>
          <w:rFonts w:eastAsia="Calibri"/>
          <w:sz w:val="22"/>
          <w:szCs w:val="22"/>
        </w:rPr>
        <w:t>Summative Assessments - graded assignments that measure learning and mastery of unit standards (for example: quizzes, shorter essays, tests)</w:t>
      </w:r>
    </w:p>
    <w:p w:rsidR="00964475" w:rsidRPr="00964475" w:rsidRDefault="00964475" w:rsidP="00964475">
      <w:pPr>
        <w:spacing w:after="160" w:line="256" w:lineRule="auto"/>
        <w:ind w:left="504"/>
        <w:contextualSpacing/>
        <w:rPr>
          <w:rFonts w:eastAsia="Calibri"/>
          <w:sz w:val="22"/>
          <w:szCs w:val="22"/>
        </w:rPr>
      </w:pPr>
    </w:p>
    <w:p w:rsidR="00964475" w:rsidRPr="00964475" w:rsidRDefault="00964475" w:rsidP="00964475">
      <w:pPr>
        <w:rPr>
          <w:b/>
          <w:bCs/>
          <w:sz w:val="22"/>
          <w:szCs w:val="22"/>
        </w:rPr>
      </w:pPr>
      <w:r w:rsidRPr="00964475">
        <w:rPr>
          <w:b/>
          <w:bCs/>
          <w:color w:val="000000" w:themeColor="text1"/>
          <w:sz w:val="22"/>
          <w:szCs w:val="22"/>
        </w:rPr>
        <w:t>Quarterly</w:t>
      </w:r>
      <w:r w:rsidRPr="00964475">
        <w:rPr>
          <w:b/>
          <w:bCs/>
          <w:sz w:val="22"/>
          <w:szCs w:val="22"/>
        </w:rPr>
        <w:t xml:space="preserve"> Grades (on a point system):</w:t>
      </w:r>
    </w:p>
    <w:p w:rsidR="00964475" w:rsidRPr="00964475" w:rsidRDefault="00964475" w:rsidP="00964475">
      <w:pPr>
        <w:rPr>
          <w:b/>
          <w:sz w:val="22"/>
          <w:szCs w:val="22"/>
          <w:highlight w:val="yellow"/>
        </w:rPr>
      </w:pPr>
    </w:p>
    <w:p w:rsidR="00964475" w:rsidRPr="00964475" w:rsidRDefault="00964475" w:rsidP="00964475">
      <w:pPr>
        <w:ind w:firstLine="720"/>
        <w:rPr>
          <w:sz w:val="22"/>
          <w:szCs w:val="22"/>
        </w:rPr>
      </w:pPr>
      <w:r w:rsidRPr="00964475">
        <w:rPr>
          <w:sz w:val="22"/>
          <w:szCs w:val="22"/>
        </w:rPr>
        <w:t>Classwork (Summative):  20%</w:t>
      </w:r>
    </w:p>
    <w:p w:rsidR="00964475" w:rsidRPr="00964475" w:rsidRDefault="00964475" w:rsidP="00964475">
      <w:pPr>
        <w:ind w:firstLine="720"/>
        <w:rPr>
          <w:sz w:val="22"/>
          <w:szCs w:val="22"/>
        </w:rPr>
      </w:pPr>
      <w:r w:rsidRPr="00964475">
        <w:rPr>
          <w:sz w:val="22"/>
          <w:szCs w:val="22"/>
        </w:rPr>
        <w:t>Projects / Labs: 30%</w:t>
      </w:r>
    </w:p>
    <w:p w:rsidR="00964475" w:rsidRPr="00964475" w:rsidRDefault="00964475" w:rsidP="00964475">
      <w:pPr>
        <w:ind w:firstLine="720"/>
        <w:rPr>
          <w:sz w:val="22"/>
          <w:szCs w:val="22"/>
          <w:highlight w:val="yellow"/>
        </w:rPr>
      </w:pPr>
      <w:r w:rsidRPr="00964475">
        <w:rPr>
          <w:sz w:val="22"/>
          <w:szCs w:val="22"/>
        </w:rPr>
        <w:t>Summative Assessments: 50%</w:t>
      </w:r>
    </w:p>
    <w:p w:rsidR="00964475" w:rsidRPr="00964475" w:rsidRDefault="00964475" w:rsidP="00964475">
      <w:pPr>
        <w:rPr>
          <w:b/>
          <w:sz w:val="22"/>
          <w:szCs w:val="22"/>
        </w:rPr>
      </w:pPr>
    </w:p>
    <w:p w:rsidR="00964475" w:rsidRPr="00964475" w:rsidRDefault="00964475" w:rsidP="00964475">
      <w:pPr>
        <w:rPr>
          <w:sz w:val="22"/>
          <w:szCs w:val="22"/>
        </w:rPr>
      </w:pPr>
      <w:r w:rsidRPr="00964475">
        <w:rPr>
          <w:b/>
          <w:bCs/>
          <w:sz w:val="22"/>
          <w:szCs w:val="22"/>
        </w:rPr>
        <w:t xml:space="preserve">English Department Homework Philosophy: </w:t>
      </w:r>
    </w:p>
    <w:p w:rsidR="00964475" w:rsidRPr="00964475" w:rsidRDefault="00964475" w:rsidP="00964475">
      <w:pPr>
        <w:rPr>
          <w:sz w:val="22"/>
          <w:szCs w:val="22"/>
        </w:rPr>
      </w:pPr>
      <w:r w:rsidRPr="00964475">
        <w:rPr>
          <w:sz w:val="22"/>
          <w:szCs w:val="22"/>
        </w:rPr>
        <w:t xml:space="preserve">Homework is meaningfully designed as a formative assessment to practice and strengthen skills, to reach competency and mastery of standards, and to prepare for subsequent classroom and real world applications.  Homework will be reported and assessed as a separate habit of work on your report card. Developing strong habits of work is a springboard for future success in college and career readiness. </w:t>
      </w:r>
    </w:p>
    <w:p w:rsidR="00964475" w:rsidRPr="00964475" w:rsidRDefault="00964475" w:rsidP="00964475">
      <w:pPr>
        <w:rPr>
          <w:b/>
          <w:sz w:val="22"/>
          <w:szCs w:val="22"/>
        </w:rPr>
      </w:pPr>
    </w:p>
    <w:p w:rsidR="00964475" w:rsidRPr="00964475" w:rsidRDefault="00964475" w:rsidP="00964475">
      <w:pPr>
        <w:tabs>
          <w:tab w:val="center" w:pos="5400"/>
        </w:tabs>
        <w:rPr>
          <w:sz w:val="22"/>
          <w:szCs w:val="22"/>
        </w:rPr>
      </w:pPr>
      <w:r w:rsidRPr="00964475">
        <w:rPr>
          <w:b/>
          <w:sz w:val="22"/>
          <w:szCs w:val="22"/>
        </w:rPr>
        <w:t>Expectations for Learning:</w:t>
      </w:r>
      <w:r w:rsidRPr="00964475">
        <w:rPr>
          <w:sz w:val="22"/>
          <w:szCs w:val="22"/>
        </w:rPr>
        <w:t xml:space="preserve">  </w:t>
      </w:r>
      <w:r w:rsidRPr="00964475">
        <w:rPr>
          <w:sz w:val="22"/>
          <w:szCs w:val="22"/>
        </w:rPr>
        <w:tab/>
      </w:r>
    </w:p>
    <w:p w:rsidR="00964475" w:rsidRPr="00964475" w:rsidRDefault="00964475" w:rsidP="00964475">
      <w:pPr>
        <w:numPr>
          <w:ilvl w:val="0"/>
          <w:numId w:val="15"/>
        </w:numPr>
        <w:ind w:left="288" w:right="-288"/>
        <w:rPr>
          <w:sz w:val="22"/>
          <w:szCs w:val="22"/>
        </w:rPr>
      </w:pPr>
      <w:r w:rsidRPr="00964475">
        <w:rPr>
          <w:sz w:val="22"/>
          <w:szCs w:val="22"/>
        </w:rPr>
        <w:t xml:space="preserve">As an active participant in your learning, you will need to ask questions, demonstrate your understanding by answering questions and participating in discussions, and work hard to meet the expectations each and every day. </w:t>
      </w:r>
    </w:p>
    <w:p w:rsidR="00964475" w:rsidRPr="00964475" w:rsidRDefault="00964475" w:rsidP="00964475">
      <w:pPr>
        <w:ind w:left="288" w:right="-288"/>
        <w:rPr>
          <w:sz w:val="22"/>
          <w:szCs w:val="22"/>
        </w:rPr>
      </w:pPr>
    </w:p>
    <w:p w:rsidR="00964475" w:rsidRPr="00964475" w:rsidRDefault="00964475" w:rsidP="00964475">
      <w:pPr>
        <w:numPr>
          <w:ilvl w:val="0"/>
          <w:numId w:val="15"/>
        </w:numPr>
        <w:ind w:left="288" w:right="-288"/>
        <w:rPr>
          <w:sz w:val="22"/>
          <w:szCs w:val="22"/>
        </w:rPr>
      </w:pPr>
      <w:r w:rsidRPr="00964475">
        <w:rPr>
          <w:sz w:val="22"/>
          <w:szCs w:val="22"/>
        </w:rPr>
        <w:t xml:space="preserve">In order for us to build on your strengths and address your weaknesses, it is essential that you complete and revise work when needed. You are encouraged to come for extra help if you are struggling with an assignment or its concepts. </w:t>
      </w:r>
    </w:p>
    <w:p w:rsidR="00964475" w:rsidRPr="00964475" w:rsidRDefault="00964475" w:rsidP="00964475">
      <w:pPr>
        <w:ind w:left="288" w:right="-288"/>
        <w:rPr>
          <w:sz w:val="22"/>
          <w:szCs w:val="22"/>
        </w:rPr>
      </w:pPr>
    </w:p>
    <w:p w:rsidR="00964475" w:rsidRPr="00964475" w:rsidRDefault="00964475" w:rsidP="00964475">
      <w:pPr>
        <w:numPr>
          <w:ilvl w:val="0"/>
          <w:numId w:val="15"/>
        </w:numPr>
        <w:ind w:left="288" w:right="-288"/>
        <w:rPr>
          <w:sz w:val="22"/>
          <w:szCs w:val="22"/>
        </w:rPr>
      </w:pPr>
      <w:r w:rsidRPr="00964475">
        <w:rPr>
          <w:sz w:val="22"/>
          <w:szCs w:val="22"/>
        </w:rPr>
        <w:t xml:space="preserve">Meeting assignment deadlines is essential!  Computer and/or printer issues are not an excuse to miss a deadline. It is an expectation, therefore, that you enter the classroom on the day that an assignment is due with that assignment completed to the best of your ability. If you do not meet this expectation, you will stay after school on a designated day to complete the work for reduced credit. If you are playing a sport or are scheduled for an after-school activity, your coach or teacher-advisor understands this expectation.  </w:t>
      </w:r>
    </w:p>
    <w:p w:rsidR="00964475" w:rsidRPr="00964475" w:rsidRDefault="00964475" w:rsidP="00964475">
      <w:pPr>
        <w:rPr>
          <w:color w:val="000000"/>
          <w:sz w:val="22"/>
          <w:szCs w:val="22"/>
        </w:rPr>
      </w:pPr>
    </w:p>
    <w:p w:rsidR="00964475" w:rsidRPr="00964475" w:rsidRDefault="00964475" w:rsidP="00964475">
      <w:pPr>
        <w:ind w:right="-144"/>
        <w:rPr>
          <w:color w:val="000000"/>
          <w:sz w:val="22"/>
          <w:szCs w:val="22"/>
        </w:rPr>
      </w:pPr>
      <w:r w:rsidRPr="00964475">
        <w:rPr>
          <w:b/>
          <w:bCs/>
          <w:color w:val="000000"/>
          <w:sz w:val="22"/>
          <w:szCs w:val="22"/>
        </w:rPr>
        <w:t>All formal papers</w:t>
      </w:r>
      <w:r w:rsidRPr="00964475">
        <w:rPr>
          <w:color w:val="000000"/>
          <w:sz w:val="22"/>
          <w:szCs w:val="22"/>
        </w:rPr>
        <w:t xml:space="preserve"> must be typed in 12 font, Times New Roman, double spaced with the proper MLA headings (I will specify when a paper may be neatly written in ink).  Students must turn in all drafts of papers (original, revisions, and final).  </w:t>
      </w:r>
    </w:p>
    <w:p w:rsidR="00964475" w:rsidRPr="00964475" w:rsidRDefault="00964475" w:rsidP="00964475">
      <w:pPr>
        <w:rPr>
          <w:b/>
          <w:sz w:val="22"/>
          <w:szCs w:val="22"/>
        </w:rPr>
      </w:pPr>
    </w:p>
    <w:p w:rsidR="00964475" w:rsidRPr="00964475" w:rsidRDefault="00964475" w:rsidP="00964475">
      <w:pPr>
        <w:rPr>
          <w:sz w:val="22"/>
          <w:szCs w:val="22"/>
        </w:rPr>
      </w:pPr>
      <w:r w:rsidRPr="00964475">
        <w:rPr>
          <w:b/>
          <w:bCs/>
          <w:sz w:val="22"/>
          <w:szCs w:val="22"/>
        </w:rPr>
        <w:t xml:space="preserve">Home/School Collaboration: </w:t>
      </w:r>
    </w:p>
    <w:p w:rsidR="00964475" w:rsidRPr="00964475" w:rsidRDefault="00964475" w:rsidP="00964475">
      <w:r w:rsidRPr="00964475">
        <w:rPr>
          <w:sz w:val="22"/>
          <w:szCs w:val="22"/>
        </w:rPr>
        <w:t xml:space="preserve">To maximize learning, communication between school and home is key. Having a current and up-to-date email address and contact number for both parents and students is essential. Parents, we encourage and welcome you to be an active participant in your child's journey through this course. It will benefit your child's learning experience for you to also be engaged in PowerSchool, student syllabi, email and telephone conversations. </w:t>
      </w:r>
      <w:r w:rsidRPr="00964475">
        <w:rPr>
          <w:color w:val="000000"/>
          <w:sz w:val="22"/>
          <w:szCs w:val="22"/>
        </w:rPr>
        <w:t xml:space="preserve"> PowerSchool will be updated weekly. </w:t>
      </w:r>
    </w:p>
    <w:p w:rsidR="00964475" w:rsidRPr="00675F06" w:rsidRDefault="00964475" w:rsidP="00675F06">
      <w:pPr>
        <w:rPr>
          <w:b/>
          <w:sz w:val="22"/>
          <w:szCs w:val="22"/>
        </w:rPr>
      </w:pPr>
    </w:p>
    <w:p w:rsidR="00260734" w:rsidRDefault="00260734" w:rsidP="00675F06">
      <w:pPr>
        <w:spacing w:after="200" w:line="276" w:lineRule="auto"/>
        <w:ind w:right="-1440"/>
        <w:rPr>
          <w:b/>
          <w:sz w:val="22"/>
          <w:szCs w:val="22"/>
        </w:rPr>
      </w:pPr>
    </w:p>
    <w:p w:rsidR="00260734" w:rsidRDefault="00260734" w:rsidP="00675F06">
      <w:pPr>
        <w:spacing w:after="200" w:line="276" w:lineRule="auto"/>
        <w:ind w:right="-1440"/>
        <w:rPr>
          <w:b/>
          <w:sz w:val="22"/>
          <w:szCs w:val="22"/>
        </w:rPr>
      </w:pPr>
    </w:p>
    <w:p w:rsidR="00260734" w:rsidRDefault="00260734" w:rsidP="00675F06">
      <w:pPr>
        <w:spacing w:after="200" w:line="276" w:lineRule="auto"/>
        <w:ind w:right="-1440"/>
        <w:rPr>
          <w:b/>
          <w:sz w:val="22"/>
          <w:szCs w:val="22"/>
        </w:rPr>
      </w:pPr>
    </w:p>
    <w:p w:rsidR="00260734" w:rsidRDefault="00260734" w:rsidP="00675F06">
      <w:pPr>
        <w:spacing w:after="200" w:line="276" w:lineRule="auto"/>
        <w:ind w:right="-1440"/>
        <w:rPr>
          <w:b/>
          <w:sz w:val="22"/>
          <w:szCs w:val="22"/>
        </w:rPr>
      </w:pPr>
    </w:p>
    <w:p w:rsidR="00260734" w:rsidRDefault="00260734" w:rsidP="00675F06">
      <w:pPr>
        <w:spacing w:after="200" w:line="276" w:lineRule="auto"/>
        <w:ind w:right="-1440"/>
        <w:rPr>
          <w:b/>
          <w:sz w:val="22"/>
          <w:szCs w:val="22"/>
        </w:rPr>
      </w:pPr>
    </w:p>
    <w:p w:rsidR="00260734" w:rsidRDefault="00260734" w:rsidP="00675F06">
      <w:pPr>
        <w:spacing w:after="200" w:line="276" w:lineRule="auto"/>
        <w:ind w:right="-1440"/>
        <w:rPr>
          <w:b/>
          <w:sz w:val="22"/>
          <w:szCs w:val="22"/>
        </w:rPr>
      </w:pPr>
    </w:p>
    <w:p w:rsidR="00675F06" w:rsidRPr="00675F06" w:rsidRDefault="00675F06" w:rsidP="00675F06">
      <w:pPr>
        <w:spacing w:after="200" w:line="276" w:lineRule="auto"/>
        <w:ind w:right="-1440"/>
        <w:rPr>
          <w:sz w:val="22"/>
          <w:szCs w:val="22"/>
        </w:rPr>
      </w:pPr>
      <w:r w:rsidRPr="00675F06">
        <w:rPr>
          <w:b/>
          <w:sz w:val="22"/>
          <w:szCs w:val="22"/>
        </w:rPr>
        <w:lastRenderedPageBreak/>
        <w:t>Evaluating Your Habits of Work</w:t>
      </w:r>
      <w:r w:rsidRPr="00675F06">
        <w:rPr>
          <w:sz w:val="22"/>
          <w:szCs w:val="22"/>
        </w:rPr>
        <w:t xml:space="preserve">: </w:t>
      </w:r>
      <w:r w:rsidRPr="00675F06">
        <w:rPr>
          <w:b/>
          <w:sz w:val="22"/>
          <w:szCs w:val="22"/>
          <w:u w:val="single"/>
        </w:rPr>
        <w:t>Separate from your numeric grade</w:t>
      </w:r>
      <w:r w:rsidRPr="00675F06">
        <w:rPr>
          <w:sz w:val="22"/>
          <w:szCs w:val="22"/>
        </w:rPr>
        <w:t xml:space="preserve"> based on the measures above, you will be evaluated on a daily to weekly basis on the following four Habits of Work:</w:t>
      </w:r>
    </w:p>
    <w:p w:rsidR="00675F06" w:rsidRPr="00675F06" w:rsidRDefault="00675F06" w:rsidP="00675F06">
      <w:pPr>
        <w:numPr>
          <w:ilvl w:val="1"/>
          <w:numId w:val="23"/>
        </w:numPr>
        <w:spacing w:after="200" w:line="276" w:lineRule="auto"/>
        <w:ind w:right="-1440"/>
        <w:contextualSpacing/>
        <w:rPr>
          <w:sz w:val="22"/>
          <w:szCs w:val="22"/>
        </w:rPr>
      </w:pPr>
      <w:r w:rsidRPr="00675F06">
        <w:rPr>
          <w:sz w:val="22"/>
          <w:szCs w:val="22"/>
        </w:rPr>
        <w:t>Homework Completion</w:t>
      </w:r>
    </w:p>
    <w:p w:rsidR="00675F06" w:rsidRPr="00675F06" w:rsidRDefault="00675F06" w:rsidP="00675F06">
      <w:pPr>
        <w:numPr>
          <w:ilvl w:val="1"/>
          <w:numId w:val="23"/>
        </w:numPr>
        <w:spacing w:after="200" w:line="276" w:lineRule="auto"/>
        <w:ind w:right="-1440"/>
        <w:contextualSpacing/>
        <w:rPr>
          <w:sz w:val="22"/>
          <w:szCs w:val="22"/>
        </w:rPr>
      </w:pPr>
      <w:r w:rsidRPr="00675F06">
        <w:rPr>
          <w:sz w:val="22"/>
          <w:szCs w:val="22"/>
        </w:rPr>
        <w:t>Participation in Class Discussions</w:t>
      </w:r>
    </w:p>
    <w:p w:rsidR="00675F06" w:rsidRPr="00675F06" w:rsidRDefault="00675F06" w:rsidP="00675F06">
      <w:pPr>
        <w:numPr>
          <w:ilvl w:val="1"/>
          <w:numId w:val="23"/>
        </w:numPr>
        <w:spacing w:after="200" w:line="276" w:lineRule="auto"/>
        <w:ind w:right="-1440"/>
        <w:contextualSpacing/>
        <w:rPr>
          <w:sz w:val="22"/>
          <w:szCs w:val="22"/>
        </w:rPr>
      </w:pPr>
      <w:r w:rsidRPr="00675F06">
        <w:rPr>
          <w:sz w:val="22"/>
          <w:szCs w:val="22"/>
        </w:rPr>
        <w:t>Conducting Yourself Appropriately</w:t>
      </w:r>
    </w:p>
    <w:p w:rsidR="00675F06" w:rsidRPr="00675F06" w:rsidRDefault="00675F06" w:rsidP="00675F06">
      <w:pPr>
        <w:numPr>
          <w:ilvl w:val="2"/>
          <w:numId w:val="23"/>
        </w:numPr>
        <w:spacing w:after="200" w:line="276" w:lineRule="auto"/>
        <w:ind w:right="-1440"/>
        <w:contextualSpacing/>
        <w:rPr>
          <w:sz w:val="22"/>
          <w:szCs w:val="22"/>
        </w:rPr>
      </w:pPr>
      <w:r w:rsidRPr="00675F06">
        <w:rPr>
          <w:sz w:val="22"/>
          <w:szCs w:val="22"/>
        </w:rPr>
        <w:t>Being on time and prepared for class</w:t>
      </w:r>
    </w:p>
    <w:p w:rsidR="00675F06" w:rsidRPr="00675F06" w:rsidRDefault="00675F06" w:rsidP="00675F06">
      <w:pPr>
        <w:numPr>
          <w:ilvl w:val="2"/>
          <w:numId w:val="23"/>
        </w:numPr>
        <w:spacing w:after="200" w:line="276" w:lineRule="auto"/>
        <w:ind w:right="-1440"/>
        <w:contextualSpacing/>
        <w:rPr>
          <w:sz w:val="22"/>
          <w:szCs w:val="22"/>
        </w:rPr>
      </w:pPr>
      <w:r w:rsidRPr="00675F06">
        <w:rPr>
          <w:sz w:val="22"/>
          <w:szCs w:val="22"/>
        </w:rPr>
        <w:t>Respecting and listening to others</w:t>
      </w:r>
    </w:p>
    <w:p w:rsidR="00675F06" w:rsidRPr="00675F06" w:rsidRDefault="00675F06" w:rsidP="00675F06">
      <w:pPr>
        <w:numPr>
          <w:ilvl w:val="2"/>
          <w:numId w:val="23"/>
        </w:numPr>
        <w:spacing w:after="200" w:line="276" w:lineRule="auto"/>
        <w:ind w:right="-1440"/>
        <w:contextualSpacing/>
        <w:rPr>
          <w:sz w:val="22"/>
          <w:szCs w:val="22"/>
        </w:rPr>
      </w:pPr>
      <w:r w:rsidRPr="00675F06">
        <w:rPr>
          <w:sz w:val="22"/>
          <w:szCs w:val="22"/>
        </w:rPr>
        <w:t>Responsible use of technology</w:t>
      </w:r>
    </w:p>
    <w:p w:rsidR="00675F06" w:rsidRPr="00675F06" w:rsidRDefault="00675F06" w:rsidP="00675F06">
      <w:pPr>
        <w:numPr>
          <w:ilvl w:val="2"/>
          <w:numId w:val="23"/>
        </w:numPr>
        <w:spacing w:after="200" w:line="276" w:lineRule="auto"/>
        <w:ind w:right="-1440"/>
        <w:contextualSpacing/>
        <w:rPr>
          <w:sz w:val="22"/>
          <w:szCs w:val="22"/>
        </w:rPr>
      </w:pPr>
      <w:r w:rsidRPr="00675F06">
        <w:rPr>
          <w:sz w:val="22"/>
          <w:szCs w:val="22"/>
        </w:rPr>
        <w:t>Using Appropriate Language</w:t>
      </w:r>
    </w:p>
    <w:p w:rsidR="00675F06" w:rsidRPr="00675F06" w:rsidRDefault="00675F06" w:rsidP="00675F06">
      <w:pPr>
        <w:numPr>
          <w:ilvl w:val="1"/>
          <w:numId w:val="23"/>
        </w:numPr>
        <w:spacing w:after="200" w:line="276" w:lineRule="auto"/>
        <w:ind w:right="-1440"/>
        <w:contextualSpacing/>
        <w:rPr>
          <w:sz w:val="22"/>
          <w:szCs w:val="22"/>
        </w:rPr>
      </w:pPr>
      <w:r w:rsidRPr="00675F06">
        <w:rPr>
          <w:sz w:val="22"/>
          <w:szCs w:val="22"/>
        </w:rPr>
        <w:t>Time on Task</w:t>
      </w:r>
    </w:p>
    <w:p w:rsidR="00675F06" w:rsidRPr="00675F06" w:rsidRDefault="00675F06" w:rsidP="00675F06">
      <w:pPr>
        <w:ind w:left="720" w:right="-1440"/>
        <w:rPr>
          <w:sz w:val="22"/>
          <w:szCs w:val="22"/>
        </w:rPr>
      </w:pPr>
    </w:p>
    <w:p w:rsidR="00675F06" w:rsidRPr="00675F06" w:rsidRDefault="00675F06" w:rsidP="00675F06">
      <w:pPr>
        <w:ind w:right="-1440"/>
        <w:rPr>
          <w:sz w:val="22"/>
          <w:szCs w:val="22"/>
        </w:rPr>
      </w:pPr>
      <w:r w:rsidRPr="00675F06">
        <w:rPr>
          <w:sz w:val="22"/>
          <w:szCs w:val="22"/>
        </w:rPr>
        <w:t>These four Habits of Work will be reported separately on your report cards according to the following scale:</w:t>
      </w:r>
    </w:p>
    <w:p w:rsidR="00675F06" w:rsidRPr="00675F06" w:rsidRDefault="00675F06" w:rsidP="00675F06">
      <w:pPr>
        <w:ind w:left="720" w:right="-1440"/>
        <w:rPr>
          <w:sz w:val="22"/>
          <w:szCs w:val="22"/>
        </w:rPr>
      </w:pPr>
    </w:p>
    <w:p w:rsidR="00675F06" w:rsidRPr="00675F06" w:rsidRDefault="00675F06" w:rsidP="00675F06">
      <w:pPr>
        <w:numPr>
          <w:ilvl w:val="0"/>
          <w:numId w:val="24"/>
        </w:numPr>
        <w:spacing w:after="200" w:line="276" w:lineRule="auto"/>
        <w:ind w:right="-1440"/>
        <w:contextualSpacing/>
        <w:rPr>
          <w:sz w:val="22"/>
          <w:szCs w:val="22"/>
        </w:rPr>
      </w:pPr>
      <w:r w:rsidRPr="00675F06">
        <w:rPr>
          <w:b/>
          <w:sz w:val="22"/>
          <w:szCs w:val="22"/>
        </w:rPr>
        <w:t>ES</w:t>
      </w:r>
      <w:r w:rsidRPr="00675F06">
        <w:rPr>
          <w:sz w:val="22"/>
          <w:szCs w:val="22"/>
        </w:rPr>
        <w:t xml:space="preserve"> - Exceeds Standard</w:t>
      </w:r>
    </w:p>
    <w:p w:rsidR="00675F06" w:rsidRPr="00675F06" w:rsidRDefault="00675F06" w:rsidP="00675F06">
      <w:pPr>
        <w:numPr>
          <w:ilvl w:val="0"/>
          <w:numId w:val="24"/>
        </w:numPr>
        <w:spacing w:after="200" w:line="276" w:lineRule="auto"/>
        <w:ind w:right="-1440"/>
        <w:contextualSpacing/>
        <w:rPr>
          <w:sz w:val="22"/>
          <w:szCs w:val="22"/>
        </w:rPr>
      </w:pPr>
      <w:r w:rsidRPr="00675F06">
        <w:rPr>
          <w:b/>
          <w:sz w:val="22"/>
          <w:szCs w:val="22"/>
        </w:rPr>
        <w:t>MS</w:t>
      </w:r>
      <w:r w:rsidRPr="00675F06">
        <w:rPr>
          <w:sz w:val="22"/>
          <w:szCs w:val="22"/>
        </w:rPr>
        <w:t xml:space="preserve"> – Meets Standard</w:t>
      </w:r>
    </w:p>
    <w:p w:rsidR="00675F06" w:rsidRPr="00675F06" w:rsidRDefault="00675F06" w:rsidP="00675F06">
      <w:pPr>
        <w:numPr>
          <w:ilvl w:val="0"/>
          <w:numId w:val="24"/>
        </w:numPr>
        <w:spacing w:after="200" w:line="276" w:lineRule="auto"/>
        <w:ind w:right="-1440"/>
        <w:contextualSpacing/>
        <w:rPr>
          <w:sz w:val="22"/>
          <w:szCs w:val="22"/>
        </w:rPr>
      </w:pPr>
      <w:r w:rsidRPr="00675F06">
        <w:rPr>
          <w:b/>
          <w:sz w:val="22"/>
          <w:szCs w:val="22"/>
        </w:rPr>
        <w:t>PS</w:t>
      </w:r>
      <w:r w:rsidRPr="00675F06">
        <w:rPr>
          <w:sz w:val="22"/>
          <w:szCs w:val="22"/>
        </w:rPr>
        <w:t xml:space="preserve"> – Progressing toward Standard</w:t>
      </w:r>
    </w:p>
    <w:p w:rsidR="00675F06" w:rsidRPr="00675F06" w:rsidRDefault="00675F06" w:rsidP="00675F06">
      <w:pPr>
        <w:numPr>
          <w:ilvl w:val="0"/>
          <w:numId w:val="24"/>
        </w:numPr>
        <w:spacing w:after="200" w:line="276" w:lineRule="auto"/>
        <w:ind w:right="-1440"/>
        <w:contextualSpacing/>
        <w:rPr>
          <w:sz w:val="22"/>
          <w:szCs w:val="22"/>
        </w:rPr>
      </w:pPr>
      <w:r w:rsidRPr="00675F06">
        <w:rPr>
          <w:b/>
          <w:sz w:val="22"/>
          <w:szCs w:val="22"/>
        </w:rPr>
        <w:t>LP</w:t>
      </w:r>
      <w:r w:rsidRPr="00675F06">
        <w:rPr>
          <w:sz w:val="22"/>
          <w:szCs w:val="22"/>
        </w:rPr>
        <w:t xml:space="preserve"> – Limited Progress </w:t>
      </w:r>
    </w:p>
    <w:p w:rsidR="00675F06" w:rsidRPr="00675F06" w:rsidRDefault="00675F06" w:rsidP="00675F06">
      <w:pPr>
        <w:ind w:left="1440" w:right="-1440"/>
        <w:rPr>
          <w:b/>
          <w:sz w:val="22"/>
          <w:szCs w:val="22"/>
        </w:rPr>
      </w:pPr>
    </w:p>
    <w:p w:rsidR="00675F06" w:rsidRPr="00675F06" w:rsidRDefault="00675F06" w:rsidP="00675F06">
      <w:pPr>
        <w:ind w:right="-1440"/>
        <w:rPr>
          <w:sz w:val="22"/>
          <w:szCs w:val="22"/>
        </w:rPr>
      </w:pPr>
      <w:r w:rsidRPr="00675F06">
        <w:rPr>
          <w:sz w:val="22"/>
          <w:szCs w:val="22"/>
        </w:rPr>
        <w:t>The separation of homework from numeric grades is a significant school-wide shift at WLHS. The intent is to</w:t>
      </w:r>
    </w:p>
    <w:p w:rsidR="00675F06" w:rsidRPr="00675F06" w:rsidRDefault="00675F06" w:rsidP="00675F06">
      <w:pPr>
        <w:ind w:right="-1440"/>
        <w:rPr>
          <w:sz w:val="22"/>
          <w:szCs w:val="22"/>
        </w:rPr>
      </w:pPr>
      <w:proofErr w:type="gramStart"/>
      <w:r w:rsidRPr="00675F06">
        <w:rPr>
          <w:sz w:val="22"/>
          <w:szCs w:val="22"/>
        </w:rPr>
        <w:t>distinguish</w:t>
      </w:r>
      <w:proofErr w:type="gramEnd"/>
      <w:r w:rsidRPr="00675F06">
        <w:rPr>
          <w:sz w:val="22"/>
          <w:szCs w:val="22"/>
        </w:rPr>
        <w:t xml:space="preserve"> between the reporting of </w:t>
      </w:r>
      <w:r w:rsidRPr="00675F06">
        <w:rPr>
          <w:b/>
          <w:sz w:val="22"/>
          <w:szCs w:val="22"/>
        </w:rPr>
        <w:t>WHAT</w:t>
      </w:r>
      <w:r w:rsidRPr="00675F06">
        <w:rPr>
          <w:sz w:val="22"/>
          <w:szCs w:val="22"/>
        </w:rPr>
        <w:t xml:space="preserve"> you learn (content standards) and </w:t>
      </w:r>
      <w:r w:rsidRPr="00675F06">
        <w:rPr>
          <w:b/>
          <w:sz w:val="22"/>
          <w:szCs w:val="22"/>
        </w:rPr>
        <w:t>HOW</w:t>
      </w:r>
      <w:r w:rsidRPr="00675F06">
        <w:rPr>
          <w:sz w:val="22"/>
          <w:szCs w:val="22"/>
        </w:rPr>
        <w:t xml:space="preserve"> you learn it (</w:t>
      </w:r>
      <w:r w:rsidRPr="00675F06">
        <w:rPr>
          <w:b/>
          <w:sz w:val="22"/>
          <w:szCs w:val="22"/>
        </w:rPr>
        <w:t>H</w:t>
      </w:r>
      <w:r w:rsidRPr="00675F06">
        <w:rPr>
          <w:sz w:val="22"/>
          <w:szCs w:val="22"/>
        </w:rPr>
        <w:t xml:space="preserve">abits </w:t>
      </w:r>
      <w:r w:rsidRPr="00675F06">
        <w:rPr>
          <w:b/>
          <w:sz w:val="22"/>
          <w:szCs w:val="22"/>
        </w:rPr>
        <w:t>o</w:t>
      </w:r>
      <w:r w:rsidRPr="00675F06">
        <w:rPr>
          <w:sz w:val="22"/>
          <w:szCs w:val="22"/>
        </w:rPr>
        <w:t xml:space="preserve">f </w:t>
      </w:r>
    </w:p>
    <w:p w:rsidR="00675F06" w:rsidRPr="00675F06" w:rsidRDefault="00675F06" w:rsidP="00675F06">
      <w:pPr>
        <w:ind w:right="-1440"/>
        <w:rPr>
          <w:sz w:val="22"/>
          <w:szCs w:val="22"/>
        </w:rPr>
      </w:pPr>
      <w:r w:rsidRPr="00675F06">
        <w:rPr>
          <w:b/>
          <w:sz w:val="22"/>
          <w:szCs w:val="22"/>
        </w:rPr>
        <w:t>W</w:t>
      </w:r>
      <w:r w:rsidRPr="00675F06">
        <w:rPr>
          <w:sz w:val="22"/>
          <w:szCs w:val="22"/>
        </w:rPr>
        <w:t xml:space="preserve">ork). </w:t>
      </w:r>
      <w:r w:rsidRPr="00675F06">
        <w:rPr>
          <w:sz w:val="22"/>
          <w:szCs w:val="22"/>
          <w:u w:val="single"/>
        </w:rPr>
        <w:t>To be clear, homework is still graded</w:t>
      </w:r>
      <w:r w:rsidRPr="00675F06">
        <w:rPr>
          <w:sz w:val="22"/>
          <w:szCs w:val="22"/>
        </w:rPr>
        <w:t xml:space="preserve">. You need to do it consistently in order to master standards </w:t>
      </w:r>
    </w:p>
    <w:p w:rsidR="00675F06" w:rsidRPr="00675F06" w:rsidRDefault="00675F06" w:rsidP="00675F06">
      <w:pPr>
        <w:ind w:right="-1440"/>
        <w:rPr>
          <w:sz w:val="22"/>
          <w:szCs w:val="22"/>
        </w:rPr>
      </w:pPr>
      <w:proofErr w:type="gramStart"/>
      <w:r w:rsidRPr="00675F06">
        <w:rPr>
          <w:sz w:val="22"/>
          <w:szCs w:val="22"/>
        </w:rPr>
        <w:t>and</w:t>
      </w:r>
      <w:proofErr w:type="gramEnd"/>
      <w:r w:rsidRPr="00675F06">
        <w:rPr>
          <w:sz w:val="22"/>
          <w:szCs w:val="22"/>
        </w:rPr>
        <w:t xml:space="preserve"> to succeed on tests and quizzes. </w:t>
      </w:r>
    </w:p>
    <w:p w:rsidR="00675F06" w:rsidRPr="00675F06" w:rsidRDefault="00675F06" w:rsidP="00675F06">
      <w:pPr>
        <w:ind w:right="-1440"/>
        <w:rPr>
          <w:sz w:val="22"/>
          <w:szCs w:val="22"/>
        </w:rPr>
      </w:pPr>
    </w:p>
    <w:p w:rsidR="00675F06" w:rsidRPr="00675F06" w:rsidRDefault="00675F06" w:rsidP="00675F06">
      <w:pPr>
        <w:ind w:right="-1440"/>
        <w:rPr>
          <w:sz w:val="22"/>
          <w:szCs w:val="22"/>
        </w:rPr>
      </w:pPr>
      <w:r w:rsidRPr="00675F06">
        <w:rPr>
          <w:sz w:val="22"/>
          <w:szCs w:val="22"/>
        </w:rPr>
        <w:t xml:space="preserve">However, by reporting homework completion (as well as participation, conduct, and time on task) separately, </w:t>
      </w:r>
    </w:p>
    <w:p w:rsidR="00675F06" w:rsidRPr="00675F06" w:rsidRDefault="00675F06" w:rsidP="00675F06">
      <w:pPr>
        <w:ind w:right="-1440"/>
        <w:rPr>
          <w:sz w:val="22"/>
          <w:szCs w:val="22"/>
        </w:rPr>
      </w:pPr>
      <w:proofErr w:type="gramStart"/>
      <w:r w:rsidRPr="00675F06">
        <w:rPr>
          <w:sz w:val="22"/>
          <w:szCs w:val="22"/>
        </w:rPr>
        <w:t>your</w:t>
      </w:r>
      <w:proofErr w:type="gramEnd"/>
      <w:r w:rsidRPr="00675F06">
        <w:rPr>
          <w:sz w:val="22"/>
          <w:szCs w:val="22"/>
        </w:rPr>
        <w:t xml:space="preserve"> numeric grades become more reflective of </w:t>
      </w:r>
      <w:r w:rsidRPr="00675F06">
        <w:rPr>
          <w:i/>
          <w:sz w:val="22"/>
          <w:szCs w:val="22"/>
        </w:rPr>
        <w:t>what you know and can do</w:t>
      </w:r>
      <w:r w:rsidRPr="00675F06">
        <w:rPr>
          <w:sz w:val="22"/>
          <w:szCs w:val="22"/>
        </w:rPr>
        <w:t>. Your habits of work scores can</w:t>
      </w:r>
    </w:p>
    <w:p w:rsidR="00675F06" w:rsidRPr="00675F06" w:rsidRDefault="00675F06" w:rsidP="00675F06">
      <w:pPr>
        <w:ind w:right="-1440"/>
        <w:rPr>
          <w:sz w:val="22"/>
          <w:szCs w:val="22"/>
        </w:rPr>
      </w:pPr>
      <w:proofErr w:type="gramStart"/>
      <w:r w:rsidRPr="00675F06">
        <w:rPr>
          <w:sz w:val="22"/>
          <w:szCs w:val="22"/>
        </w:rPr>
        <w:t>help</w:t>
      </w:r>
      <w:proofErr w:type="gramEnd"/>
      <w:r w:rsidRPr="00675F06">
        <w:rPr>
          <w:sz w:val="22"/>
          <w:szCs w:val="22"/>
        </w:rPr>
        <w:t xml:space="preserve"> you and your parents understand </w:t>
      </w:r>
      <w:r w:rsidRPr="00675F06">
        <w:rPr>
          <w:i/>
          <w:sz w:val="22"/>
          <w:szCs w:val="22"/>
        </w:rPr>
        <w:t>why you are struggling and what to do about it</w:t>
      </w:r>
      <w:r w:rsidRPr="00675F06">
        <w:rPr>
          <w:sz w:val="22"/>
          <w:szCs w:val="22"/>
        </w:rPr>
        <w:t>. Furthermore, as WLHS</w:t>
      </w:r>
    </w:p>
    <w:p w:rsidR="00675F06" w:rsidRPr="00675F06" w:rsidRDefault="00675F06" w:rsidP="00675F06">
      <w:pPr>
        <w:ind w:right="-1440"/>
        <w:rPr>
          <w:sz w:val="22"/>
          <w:szCs w:val="22"/>
        </w:rPr>
      </w:pPr>
      <w:proofErr w:type="gramStart"/>
      <w:r w:rsidRPr="00675F06">
        <w:rPr>
          <w:sz w:val="22"/>
          <w:szCs w:val="22"/>
        </w:rPr>
        <w:t>continues</w:t>
      </w:r>
      <w:proofErr w:type="gramEnd"/>
      <w:r w:rsidRPr="00675F06">
        <w:rPr>
          <w:sz w:val="22"/>
          <w:szCs w:val="22"/>
        </w:rPr>
        <w:t xml:space="preserve"> to develop interventions and supports to help you succeed, the Habits of Work provide clear </w:t>
      </w:r>
    </w:p>
    <w:p w:rsidR="00675F06" w:rsidRPr="00675F06" w:rsidRDefault="00675F06" w:rsidP="00675F06">
      <w:pPr>
        <w:ind w:right="-1440"/>
        <w:rPr>
          <w:sz w:val="22"/>
          <w:szCs w:val="22"/>
        </w:rPr>
      </w:pPr>
      <w:proofErr w:type="gramStart"/>
      <w:r w:rsidRPr="00675F06">
        <w:rPr>
          <w:sz w:val="22"/>
          <w:szCs w:val="22"/>
        </w:rPr>
        <w:t>expectations</w:t>
      </w:r>
      <w:proofErr w:type="gramEnd"/>
      <w:r w:rsidRPr="00675F06">
        <w:rPr>
          <w:sz w:val="22"/>
          <w:szCs w:val="22"/>
        </w:rPr>
        <w:t xml:space="preserve"> about what you can do to use</w:t>
      </w:r>
      <w:r w:rsidRPr="00675F06">
        <w:rPr>
          <w:b/>
          <w:sz w:val="22"/>
          <w:szCs w:val="22"/>
        </w:rPr>
        <w:t xml:space="preserve"> </w:t>
      </w:r>
      <w:r w:rsidRPr="00675F06">
        <w:rPr>
          <w:sz w:val="22"/>
          <w:szCs w:val="22"/>
        </w:rPr>
        <w:t>those additional supports.</w:t>
      </w:r>
    </w:p>
    <w:p w:rsidR="007D362F" w:rsidRPr="00430C32" w:rsidRDefault="007D362F" w:rsidP="00F34881">
      <w:pPr>
        <w:rPr>
          <w:sz w:val="22"/>
          <w:szCs w:val="22"/>
        </w:rPr>
      </w:pPr>
    </w:p>
    <w:p w:rsidR="00001BD0" w:rsidRPr="00430C32" w:rsidRDefault="00001BD0" w:rsidP="00260BED">
      <w:pPr>
        <w:pStyle w:val="Title"/>
        <w:jc w:val="left"/>
        <w:rPr>
          <w:b w:val="0"/>
          <w:bCs w:val="0"/>
          <w:sz w:val="22"/>
          <w:szCs w:val="22"/>
        </w:rPr>
      </w:pPr>
    </w:p>
    <w:p w:rsidR="004B4173" w:rsidRDefault="004B4173" w:rsidP="004B4173">
      <w:pPr>
        <w:rPr>
          <w:rFonts w:ascii="Calibri" w:hAnsi="Calibri" w:cs="Calibri"/>
          <w:color w:val="000000"/>
          <w:sz w:val="21"/>
          <w:szCs w:val="21"/>
        </w:rPr>
      </w:pPr>
    </w:p>
    <w:p w:rsidR="004B4173" w:rsidRPr="00430C32" w:rsidRDefault="004B4173" w:rsidP="00F34881">
      <w:pPr>
        <w:rPr>
          <w:sz w:val="22"/>
          <w:szCs w:val="22"/>
        </w:rPr>
      </w:pPr>
    </w:p>
    <w:sectPr w:rsidR="004B4173" w:rsidRPr="00430C32" w:rsidSect="00DF65C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E51" w:rsidRDefault="00D80E51" w:rsidP="00A73DA3">
      <w:r>
        <w:separator/>
      </w:r>
    </w:p>
  </w:endnote>
  <w:endnote w:type="continuationSeparator" w:id="0">
    <w:p w:rsidR="00D80E51" w:rsidRDefault="00D80E51" w:rsidP="00A73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E51" w:rsidRDefault="00D80E51" w:rsidP="00A73DA3">
      <w:r>
        <w:separator/>
      </w:r>
    </w:p>
  </w:footnote>
  <w:footnote w:type="continuationSeparator" w:id="0">
    <w:p w:rsidR="00D80E51" w:rsidRDefault="00D80E51" w:rsidP="00A73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C18" w:rsidRDefault="00684C18" w:rsidP="00A73DA3">
    <w:pPr>
      <w:pStyle w:val="Header"/>
    </w:pPr>
    <w:r>
      <w:t>World Literature</w:t>
    </w:r>
  </w:p>
  <w:p w:rsidR="00684C18" w:rsidRDefault="00684C18" w:rsidP="00A73DA3">
    <w:pPr>
      <w:pStyle w:val="Header"/>
    </w:pPr>
    <w:r>
      <w:t>Joel Greene 20</w:t>
    </w:r>
    <w:r w:rsidR="00F6622E">
      <w:t>14-2015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00CD1"/>
    <w:multiLevelType w:val="hybridMultilevel"/>
    <w:tmpl w:val="9D2ABB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0D634730"/>
    <w:multiLevelType w:val="hybridMultilevel"/>
    <w:tmpl w:val="7578EF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E6A193C"/>
    <w:multiLevelType w:val="hybridMultilevel"/>
    <w:tmpl w:val="74600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611BAA"/>
    <w:multiLevelType w:val="hybridMultilevel"/>
    <w:tmpl w:val="22603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852557"/>
    <w:multiLevelType w:val="hybridMultilevel"/>
    <w:tmpl w:val="644295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4B05EC"/>
    <w:multiLevelType w:val="hybridMultilevel"/>
    <w:tmpl w:val="CEC02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D7F0E33"/>
    <w:multiLevelType w:val="hybridMultilevel"/>
    <w:tmpl w:val="FC68B586"/>
    <w:lvl w:ilvl="0" w:tplc="04090001">
      <w:start w:val="1"/>
      <w:numFmt w:val="bullet"/>
      <w:lvlText w:val=""/>
      <w:lvlJc w:val="left"/>
      <w:pPr>
        <w:tabs>
          <w:tab w:val="num" w:pos="1500"/>
        </w:tabs>
        <w:ind w:left="1500" w:hanging="360"/>
      </w:pPr>
      <w:rPr>
        <w:rFonts w:ascii="Symbol" w:hAnsi="Symbol" w:hint="default"/>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start w:val="1"/>
      <w:numFmt w:val="bullet"/>
      <w:lvlText w:val=""/>
      <w:lvlJc w:val="left"/>
      <w:pPr>
        <w:tabs>
          <w:tab w:val="num" w:pos="2940"/>
        </w:tabs>
        <w:ind w:left="2940" w:hanging="360"/>
      </w:pPr>
      <w:rPr>
        <w:rFonts w:ascii="Wingdings" w:hAnsi="Wingdings" w:hint="default"/>
      </w:rPr>
    </w:lvl>
    <w:lvl w:ilvl="3" w:tplc="04090001">
      <w:start w:val="1"/>
      <w:numFmt w:val="bullet"/>
      <w:lvlText w:val=""/>
      <w:lvlJc w:val="left"/>
      <w:pPr>
        <w:tabs>
          <w:tab w:val="num" w:pos="3660"/>
        </w:tabs>
        <w:ind w:left="3660" w:hanging="360"/>
      </w:pPr>
      <w:rPr>
        <w:rFonts w:ascii="Symbol" w:hAnsi="Symbol" w:hint="default"/>
      </w:rPr>
    </w:lvl>
    <w:lvl w:ilvl="4" w:tplc="04090003">
      <w:start w:val="1"/>
      <w:numFmt w:val="bullet"/>
      <w:lvlText w:val="o"/>
      <w:lvlJc w:val="left"/>
      <w:pPr>
        <w:tabs>
          <w:tab w:val="num" w:pos="4380"/>
        </w:tabs>
        <w:ind w:left="4380" w:hanging="360"/>
      </w:pPr>
      <w:rPr>
        <w:rFonts w:ascii="Courier New" w:hAnsi="Courier New" w:cs="Courier New" w:hint="default"/>
      </w:rPr>
    </w:lvl>
    <w:lvl w:ilvl="5" w:tplc="04090005">
      <w:start w:val="1"/>
      <w:numFmt w:val="bullet"/>
      <w:lvlText w:val=""/>
      <w:lvlJc w:val="left"/>
      <w:pPr>
        <w:tabs>
          <w:tab w:val="num" w:pos="5100"/>
        </w:tabs>
        <w:ind w:left="5100" w:hanging="360"/>
      </w:pPr>
      <w:rPr>
        <w:rFonts w:ascii="Wingdings" w:hAnsi="Wingdings" w:hint="default"/>
      </w:rPr>
    </w:lvl>
    <w:lvl w:ilvl="6" w:tplc="04090001">
      <w:start w:val="1"/>
      <w:numFmt w:val="bullet"/>
      <w:lvlText w:val=""/>
      <w:lvlJc w:val="left"/>
      <w:pPr>
        <w:tabs>
          <w:tab w:val="num" w:pos="5820"/>
        </w:tabs>
        <w:ind w:left="5820" w:hanging="360"/>
      </w:pPr>
      <w:rPr>
        <w:rFonts w:ascii="Symbol" w:hAnsi="Symbol" w:hint="default"/>
      </w:rPr>
    </w:lvl>
    <w:lvl w:ilvl="7" w:tplc="04090003">
      <w:start w:val="1"/>
      <w:numFmt w:val="bullet"/>
      <w:lvlText w:val="o"/>
      <w:lvlJc w:val="left"/>
      <w:pPr>
        <w:tabs>
          <w:tab w:val="num" w:pos="6540"/>
        </w:tabs>
        <w:ind w:left="6540" w:hanging="360"/>
      </w:pPr>
      <w:rPr>
        <w:rFonts w:ascii="Courier New" w:hAnsi="Courier New" w:cs="Courier New" w:hint="default"/>
      </w:rPr>
    </w:lvl>
    <w:lvl w:ilvl="8" w:tplc="04090005">
      <w:start w:val="1"/>
      <w:numFmt w:val="bullet"/>
      <w:lvlText w:val=""/>
      <w:lvlJc w:val="left"/>
      <w:pPr>
        <w:tabs>
          <w:tab w:val="num" w:pos="7260"/>
        </w:tabs>
        <w:ind w:left="7260" w:hanging="360"/>
      </w:pPr>
      <w:rPr>
        <w:rFonts w:ascii="Wingdings" w:hAnsi="Wingdings" w:hint="default"/>
      </w:rPr>
    </w:lvl>
  </w:abstractNum>
  <w:abstractNum w:abstractNumId="7">
    <w:nsid w:val="2E6D4081"/>
    <w:multiLevelType w:val="hybridMultilevel"/>
    <w:tmpl w:val="4BB27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CF537F"/>
    <w:multiLevelType w:val="hybridMultilevel"/>
    <w:tmpl w:val="B3E03A26"/>
    <w:lvl w:ilvl="0" w:tplc="0409000F">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65945C9"/>
    <w:multiLevelType w:val="hybridMultilevel"/>
    <w:tmpl w:val="EECA5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76B4284"/>
    <w:multiLevelType w:val="hybridMultilevel"/>
    <w:tmpl w:val="56DEF480"/>
    <w:lvl w:ilvl="0" w:tplc="3D487DB6">
      <w:start w:val="1"/>
      <w:numFmt w:val="decimal"/>
      <w:lvlText w:val="%1."/>
      <w:lvlJc w:val="left"/>
      <w:pPr>
        <w:ind w:left="720" w:hanging="360"/>
      </w:pPr>
    </w:lvl>
    <w:lvl w:ilvl="1" w:tplc="0409000F">
      <w:start w:val="1"/>
      <w:numFmt w:val="decimal"/>
      <w:lvlText w:val="%2."/>
      <w:lvlJc w:val="left"/>
      <w:pPr>
        <w:ind w:left="1440" w:hanging="360"/>
      </w:pPr>
    </w:lvl>
    <w:lvl w:ilvl="2" w:tplc="0024C168">
      <w:start w:val="1"/>
      <w:numFmt w:val="lowerRoman"/>
      <w:lvlText w:val="%3."/>
      <w:lvlJc w:val="right"/>
      <w:pPr>
        <w:ind w:left="2160" w:hanging="180"/>
      </w:pPr>
    </w:lvl>
    <w:lvl w:ilvl="3" w:tplc="6D3873F2">
      <w:start w:val="1"/>
      <w:numFmt w:val="decimal"/>
      <w:lvlText w:val="%4."/>
      <w:lvlJc w:val="left"/>
      <w:pPr>
        <w:ind w:left="2880" w:hanging="360"/>
      </w:pPr>
    </w:lvl>
    <w:lvl w:ilvl="4" w:tplc="7722DC28">
      <w:start w:val="1"/>
      <w:numFmt w:val="lowerLetter"/>
      <w:lvlText w:val="%5."/>
      <w:lvlJc w:val="left"/>
      <w:pPr>
        <w:ind w:left="3600" w:hanging="360"/>
      </w:pPr>
    </w:lvl>
    <w:lvl w:ilvl="5" w:tplc="66460754">
      <w:start w:val="1"/>
      <w:numFmt w:val="lowerRoman"/>
      <w:lvlText w:val="%6."/>
      <w:lvlJc w:val="right"/>
      <w:pPr>
        <w:ind w:left="4320" w:hanging="180"/>
      </w:pPr>
    </w:lvl>
    <w:lvl w:ilvl="6" w:tplc="75F48BE2">
      <w:start w:val="1"/>
      <w:numFmt w:val="decimal"/>
      <w:lvlText w:val="%7."/>
      <w:lvlJc w:val="left"/>
      <w:pPr>
        <w:ind w:left="5040" w:hanging="360"/>
      </w:pPr>
    </w:lvl>
    <w:lvl w:ilvl="7" w:tplc="C63A2852">
      <w:start w:val="1"/>
      <w:numFmt w:val="lowerLetter"/>
      <w:lvlText w:val="%8."/>
      <w:lvlJc w:val="left"/>
      <w:pPr>
        <w:ind w:left="5760" w:hanging="360"/>
      </w:pPr>
    </w:lvl>
    <w:lvl w:ilvl="8" w:tplc="39246258">
      <w:start w:val="1"/>
      <w:numFmt w:val="lowerRoman"/>
      <w:lvlText w:val="%9."/>
      <w:lvlJc w:val="right"/>
      <w:pPr>
        <w:ind w:left="6480" w:hanging="180"/>
      </w:pPr>
    </w:lvl>
  </w:abstractNum>
  <w:abstractNum w:abstractNumId="11">
    <w:nsid w:val="3E841392"/>
    <w:multiLevelType w:val="hybridMultilevel"/>
    <w:tmpl w:val="EFD2E1A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99F2BAF"/>
    <w:multiLevelType w:val="hybridMultilevel"/>
    <w:tmpl w:val="0A6A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FB4977"/>
    <w:multiLevelType w:val="hybridMultilevel"/>
    <w:tmpl w:val="BAB4F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4BE3CDB"/>
    <w:multiLevelType w:val="hybridMultilevel"/>
    <w:tmpl w:val="CBDC7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ABF1CB1"/>
    <w:multiLevelType w:val="hybridMultilevel"/>
    <w:tmpl w:val="C4520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F4949C3"/>
    <w:multiLevelType w:val="hybridMultilevel"/>
    <w:tmpl w:val="1B562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63254340"/>
    <w:multiLevelType w:val="hybridMultilevel"/>
    <w:tmpl w:val="70A4A2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5D32D86"/>
    <w:multiLevelType w:val="hybridMultilevel"/>
    <w:tmpl w:val="EE7CC08E"/>
    <w:lvl w:ilvl="0" w:tplc="6EE4B7CC">
      <w:start w:val="4"/>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6B02AC8"/>
    <w:multiLevelType w:val="hybridMultilevel"/>
    <w:tmpl w:val="FD7C21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F6305D7"/>
    <w:multiLevelType w:val="hybridMultilevel"/>
    <w:tmpl w:val="96585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7084394E"/>
    <w:multiLevelType w:val="hybridMultilevel"/>
    <w:tmpl w:val="38E073B2"/>
    <w:lvl w:ilvl="0" w:tplc="F87C6168">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1"/>
  </w:num>
  <w:num w:numId="2">
    <w:abstractNumId w:val="14"/>
  </w:num>
  <w:num w:numId="3">
    <w:abstractNumId w:val="15"/>
  </w:num>
  <w:num w:numId="4">
    <w:abstractNumId w:val="9"/>
  </w:num>
  <w:num w:numId="5">
    <w:abstractNumId w:val="3"/>
  </w:num>
  <w:num w:numId="6">
    <w:abstractNumId w:val="4"/>
  </w:num>
  <w:num w:numId="7">
    <w:abstractNumId w:val="17"/>
  </w:num>
  <w:num w:numId="8">
    <w:abstractNumId w:val="19"/>
  </w:num>
  <w:num w:numId="9">
    <w:abstractNumId w:val="2"/>
  </w:num>
  <w:num w:numId="10">
    <w:abstractNumId w:val="7"/>
  </w:num>
  <w:num w:numId="11">
    <w:abstractNumId w:val="13"/>
  </w:num>
  <w:num w:numId="12">
    <w:abstractNumId w:val="1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lvlOverride w:ilvl="2"/>
    <w:lvlOverride w:ilvl="3"/>
    <w:lvlOverride w:ilvl="4"/>
    <w:lvlOverride w:ilvl="5"/>
    <w:lvlOverride w:ilvl="6"/>
    <w:lvlOverride w:ilvl="7"/>
    <w:lvlOverride w:ilvl="8"/>
  </w:num>
  <w:num w:numId="16">
    <w:abstractNumId w:val="18"/>
    <w:lvlOverride w:ilvl="0">
      <w:startOverride w:val="4"/>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Override w:ilvl="1"/>
    <w:lvlOverride w:ilvl="2"/>
    <w:lvlOverride w:ilvl="3"/>
    <w:lvlOverride w:ilvl="4"/>
    <w:lvlOverride w:ilvl="5"/>
    <w:lvlOverride w:ilvl="6"/>
    <w:lvlOverride w:ilvl="7"/>
    <w:lvlOverride w:ilvl="8"/>
  </w:num>
  <w:num w:numId="18">
    <w:abstractNumId w:val="6"/>
    <w:lvlOverride w:ilvl="0"/>
    <w:lvlOverride w:ilvl="1"/>
    <w:lvlOverride w:ilvl="2"/>
    <w:lvlOverride w:ilvl="3"/>
    <w:lvlOverride w:ilvl="4"/>
    <w:lvlOverride w:ilvl="5"/>
    <w:lvlOverride w:ilvl="6"/>
    <w:lvlOverride w:ilvl="7"/>
    <w:lvlOverride w:ilvl="8"/>
  </w:num>
  <w:num w:numId="19">
    <w:abstractNumId w:val="20"/>
    <w:lvlOverride w:ilvl="0"/>
    <w:lvlOverride w:ilvl="1"/>
    <w:lvlOverride w:ilvl="2"/>
    <w:lvlOverride w:ilvl="3"/>
    <w:lvlOverride w:ilvl="4"/>
    <w:lvlOverride w:ilvl="5"/>
    <w:lvlOverride w:ilvl="6"/>
    <w:lvlOverride w:ilvl="7"/>
    <w:lvlOverride w:ilvl="8"/>
  </w:num>
  <w:num w:numId="20">
    <w:abstractNumId w:val="8"/>
  </w:num>
  <w:num w:numId="21">
    <w:abstractNumId w:val="5"/>
  </w:num>
  <w:num w:numId="22">
    <w:abstractNumId w:val="20"/>
  </w:num>
  <w:num w:numId="23">
    <w:abstractNumId w:val="11"/>
  </w:num>
  <w:num w:numId="24">
    <w:abstractNumId w:val="1"/>
  </w:num>
  <w:num w:numId="25">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23E"/>
    <w:rsid w:val="00001BD0"/>
    <w:rsid w:val="000D6E90"/>
    <w:rsid w:val="0019744F"/>
    <w:rsid w:val="001E51CC"/>
    <w:rsid w:val="00243F58"/>
    <w:rsid w:val="00260734"/>
    <w:rsid w:val="00260BED"/>
    <w:rsid w:val="00290E5E"/>
    <w:rsid w:val="002C0950"/>
    <w:rsid w:val="002D754B"/>
    <w:rsid w:val="00303C9E"/>
    <w:rsid w:val="003068F0"/>
    <w:rsid w:val="003A18D6"/>
    <w:rsid w:val="003E13D3"/>
    <w:rsid w:val="0040723E"/>
    <w:rsid w:val="00430C32"/>
    <w:rsid w:val="00450AB3"/>
    <w:rsid w:val="00475992"/>
    <w:rsid w:val="004B4173"/>
    <w:rsid w:val="004D79DD"/>
    <w:rsid w:val="00530CCD"/>
    <w:rsid w:val="00565654"/>
    <w:rsid w:val="005C0C8A"/>
    <w:rsid w:val="005E0086"/>
    <w:rsid w:val="005E10CD"/>
    <w:rsid w:val="006020CE"/>
    <w:rsid w:val="006266F5"/>
    <w:rsid w:val="00642292"/>
    <w:rsid w:val="00675F06"/>
    <w:rsid w:val="00684C18"/>
    <w:rsid w:val="006C40E5"/>
    <w:rsid w:val="007C6E81"/>
    <w:rsid w:val="007D362F"/>
    <w:rsid w:val="007F7F18"/>
    <w:rsid w:val="00964475"/>
    <w:rsid w:val="00A0163F"/>
    <w:rsid w:val="00A73DA3"/>
    <w:rsid w:val="00AC418D"/>
    <w:rsid w:val="00AD59E9"/>
    <w:rsid w:val="00B46B93"/>
    <w:rsid w:val="00B900C5"/>
    <w:rsid w:val="00B96043"/>
    <w:rsid w:val="00BF6CAF"/>
    <w:rsid w:val="00C03B05"/>
    <w:rsid w:val="00C078DA"/>
    <w:rsid w:val="00C16BEB"/>
    <w:rsid w:val="00C61D62"/>
    <w:rsid w:val="00C64D1B"/>
    <w:rsid w:val="00CE6263"/>
    <w:rsid w:val="00CF2BC8"/>
    <w:rsid w:val="00D16EFB"/>
    <w:rsid w:val="00D234FE"/>
    <w:rsid w:val="00D80E51"/>
    <w:rsid w:val="00DE5B28"/>
    <w:rsid w:val="00DF65CB"/>
    <w:rsid w:val="00E00927"/>
    <w:rsid w:val="00F34881"/>
    <w:rsid w:val="00F6622E"/>
    <w:rsid w:val="00F716D4"/>
    <w:rsid w:val="00F76934"/>
    <w:rsid w:val="00F91ABC"/>
    <w:rsid w:val="00F9701C"/>
    <w:rsid w:val="00FB3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D3489B1A-C60F-4DD4-9619-78705E35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character" w:styleId="Hyperlink">
    <w:name w:val="Hyperlink"/>
    <w:rPr>
      <w:color w:val="0000FF"/>
      <w:u w:val="single"/>
    </w:rPr>
  </w:style>
  <w:style w:type="paragraph" w:styleId="Header">
    <w:name w:val="header"/>
    <w:basedOn w:val="Normal"/>
    <w:link w:val="HeaderChar"/>
    <w:rsid w:val="00A73DA3"/>
    <w:pPr>
      <w:tabs>
        <w:tab w:val="center" w:pos="4680"/>
        <w:tab w:val="right" w:pos="9360"/>
      </w:tabs>
    </w:pPr>
  </w:style>
  <w:style w:type="character" w:customStyle="1" w:styleId="HeaderChar">
    <w:name w:val="Header Char"/>
    <w:link w:val="Header"/>
    <w:rsid w:val="00A73DA3"/>
    <w:rPr>
      <w:sz w:val="24"/>
      <w:szCs w:val="24"/>
    </w:rPr>
  </w:style>
  <w:style w:type="paragraph" w:styleId="Footer">
    <w:name w:val="footer"/>
    <w:basedOn w:val="Normal"/>
    <w:link w:val="FooterChar"/>
    <w:rsid w:val="00A73DA3"/>
    <w:pPr>
      <w:tabs>
        <w:tab w:val="center" w:pos="4680"/>
        <w:tab w:val="right" w:pos="9360"/>
      </w:tabs>
    </w:pPr>
  </w:style>
  <w:style w:type="character" w:customStyle="1" w:styleId="FooterChar">
    <w:name w:val="Footer Char"/>
    <w:link w:val="Footer"/>
    <w:rsid w:val="00A73DA3"/>
    <w:rPr>
      <w:sz w:val="24"/>
      <w:szCs w:val="24"/>
    </w:rPr>
  </w:style>
  <w:style w:type="paragraph" w:styleId="BalloonText">
    <w:name w:val="Balloon Text"/>
    <w:basedOn w:val="Normal"/>
    <w:link w:val="BalloonTextChar"/>
    <w:rsid w:val="00A73DA3"/>
    <w:rPr>
      <w:rFonts w:ascii="Tahoma" w:hAnsi="Tahoma" w:cs="Tahoma"/>
      <w:sz w:val="16"/>
      <w:szCs w:val="16"/>
    </w:rPr>
  </w:style>
  <w:style w:type="character" w:customStyle="1" w:styleId="BalloonTextChar">
    <w:name w:val="Balloon Text Char"/>
    <w:link w:val="BalloonText"/>
    <w:rsid w:val="00A73D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22712">
      <w:bodyDiv w:val="1"/>
      <w:marLeft w:val="0"/>
      <w:marRight w:val="0"/>
      <w:marTop w:val="0"/>
      <w:marBottom w:val="0"/>
      <w:divBdr>
        <w:top w:val="none" w:sz="0" w:space="0" w:color="auto"/>
        <w:left w:val="none" w:sz="0" w:space="0" w:color="auto"/>
        <w:bottom w:val="none" w:sz="0" w:space="0" w:color="auto"/>
        <w:right w:val="none" w:sz="0" w:space="0" w:color="auto"/>
      </w:divBdr>
    </w:div>
    <w:div w:id="28186108">
      <w:bodyDiv w:val="1"/>
      <w:marLeft w:val="0"/>
      <w:marRight w:val="0"/>
      <w:marTop w:val="0"/>
      <w:marBottom w:val="0"/>
      <w:divBdr>
        <w:top w:val="none" w:sz="0" w:space="0" w:color="auto"/>
        <w:left w:val="none" w:sz="0" w:space="0" w:color="auto"/>
        <w:bottom w:val="none" w:sz="0" w:space="0" w:color="auto"/>
        <w:right w:val="none" w:sz="0" w:space="0" w:color="auto"/>
      </w:divBdr>
    </w:div>
    <w:div w:id="362099823">
      <w:bodyDiv w:val="1"/>
      <w:marLeft w:val="0"/>
      <w:marRight w:val="0"/>
      <w:marTop w:val="0"/>
      <w:marBottom w:val="0"/>
      <w:divBdr>
        <w:top w:val="none" w:sz="0" w:space="0" w:color="auto"/>
        <w:left w:val="none" w:sz="0" w:space="0" w:color="auto"/>
        <w:bottom w:val="none" w:sz="0" w:space="0" w:color="auto"/>
        <w:right w:val="none" w:sz="0" w:space="0" w:color="auto"/>
      </w:divBdr>
      <w:divsChild>
        <w:div w:id="968820705">
          <w:marLeft w:val="0"/>
          <w:marRight w:val="0"/>
          <w:marTop w:val="0"/>
          <w:marBottom w:val="0"/>
          <w:divBdr>
            <w:top w:val="none" w:sz="0" w:space="0" w:color="auto"/>
            <w:left w:val="none" w:sz="0" w:space="0" w:color="auto"/>
            <w:bottom w:val="none" w:sz="0" w:space="0" w:color="auto"/>
            <w:right w:val="none" w:sz="0" w:space="0" w:color="auto"/>
          </w:divBdr>
        </w:div>
        <w:div w:id="1393232713">
          <w:marLeft w:val="0"/>
          <w:marRight w:val="0"/>
          <w:marTop w:val="0"/>
          <w:marBottom w:val="0"/>
          <w:divBdr>
            <w:top w:val="none" w:sz="0" w:space="0" w:color="auto"/>
            <w:left w:val="none" w:sz="0" w:space="0" w:color="auto"/>
            <w:bottom w:val="none" w:sz="0" w:space="0" w:color="auto"/>
            <w:right w:val="none" w:sz="0" w:space="0" w:color="auto"/>
          </w:divBdr>
        </w:div>
        <w:div w:id="10382877">
          <w:marLeft w:val="0"/>
          <w:marRight w:val="0"/>
          <w:marTop w:val="0"/>
          <w:marBottom w:val="0"/>
          <w:divBdr>
            <w:top w:val="none" w:sz="0" w:space="0" w:color="auto"/>
            <w:left w:val="none" w:sz="0" w:space="0" w:color="auto"/>
            <w:bottom w:val="none" w:sz="0" w:space="0" w:color="auto"/>
            <w:right w:val="none" w:sz="0" w:space="0" w:color="auto"/>
          </w:divBdr>
        </w:div>
        <w:div w:id="1774206155">
          <w:marLeft w:val="0"/>
          <w:marRight w:val="0"/>
          <w:marTop w:val="0"/>
          <w:marBottom w:val="0"/>
          <w:divBdr>
            <w:top w:val="none" w:sz="0" w:space="0" w:color="auto"/>
            <w:left w:val="none" w:sz="0" w:space="0" w:color="auto"/>
            <w:bottom w:val="none" w:sz="0" w:space="0" w:color="auto"/>
            <w:right w:val="none" w:sz="0" w:space="0" w:color="auto"/>
          </w:divBdr>
        </w:div>
        <w:div w:id="1191065916">
          <w:marLeft w:val="0"/>
          <w:marRight w:val="0"/>
          <w:marTop w:val="0"/>
          <w:marBottom w:val="0"/>
          <w:divBdr>
            <w:top w:val="none" w:sz="0" w:space="0" w:color="auto"/>
            <w:left w:val="none" w:sz="0" w:space="0" w:color="auto"/>
            <w:bottom w:val="none" w:sz="0" w:space="0" w:color="auto"/>
            <w:right w:val="none" w:sz="0" w:space="0" w:color="auto"/>
          </w:divBdr>
        </w:div>
        <w:div w:id="1312517257">
          <w:marLeft w:val="0"/>
          <w:marRight w:val="0"/>
          <w:marTop w:val="0"/>
          <w:marBottom w:val="0"/>
          <w:divBdr>
            <w:top w:val="none" w:sz="0" w:space="0" w:color="auto"/>
            <w:left w:val="none" w:sz="0" w:space="0" w:color="auto"/>
            <w:bottom w:val="none" w:sz="0" w:space="0" w:color="auto"/>
            <w:right w:val="none" w:sz="0" w:space="0" w:color="auto"/>
          </w:divBdr>
        </w:div>
        <w:div w:id="1892185922">
          <w:marLeft w:val="0"/>
          <w:marRight w:val="0"/>
          <w:marTop w:val="0"/>
          <w:marBottom w:val="0"/>
          <w:divBdr>
            <w:top w:val="none" w:sz="0" w:space="0" w:color="auto"/>
            <w:left w:val="none" w:sz="0" w:space="0" w:color="auto"/>
            <w:bottom w:val="none" w:sz="0" w:space="0" w:color="auto"/>
            <w:right w:val="none" w:sz="0" w:space="0" w:color="auto"/>
          </w:divBdr>
        </w:div>
        <w:div w:id="1322348974">
          <w:marLeft w:val="0"/>
          <w:marRight w:val="0"/>
          <w:marTop w:val="0"/>
          <w:marBottom w:val="0"/>
          <w:divBdr>
            <w:top w:val="none" w:sz="0" w:space="0" w:color="auto"/>
            <w:left w:val="none" w:sz="0" w:space="0" w:color="auto"/>
            <w:bottom w:val="none" w:sz="0" w:space="0" w:color="auto"/>
            <w:right w:val="none" w:sz="0" w:space="0" w:color="auto"/>
          </w:divBdr>
        </w:div>
        <w:div w:id="1486429965">
          <w:marLeft w:val="0"/>
          <w:marRight w:val="0"/>
          <w:marTop w:val="0"/>
          <w:marBottom w:val="0"/>
          <w:divBdr>
            <w:top w:val="none" w:sz="0" w:space="0" w:color="auto"/>
            <w:left w:val="none" w:sz="0" w:space="0" w:color="auto"/>
            <w:bottom w:val="none" w:sz="0" w:space="0" w:color="auto"/>
            <w:right w:val="none" w:sz="0" w:space="0" w:color="auto"/>
          </w:divBdr>
        </w:div>
        <w:div w:id="1448502290">
          <w:marLeft w:val="0"/>
          <w:marRight w:val="0"/>
          <w:marTop w:val="0"/>
          <w:marBottom w:val="0"/>
          <w:divBdr>
            <w:top w:val="none" w:sz="0" w:space="0" w:color="auto"/>
            <w:left w:val="none" w:sz="0" w:space="0" w:color="auto"/>
            <w:bottom w:val="none" w:sz="0" w:space="0" w:color="auto"/>
            <w:right w:val="none" w:sz="0" w:space="0" w:color="auto"/>
          </w:divBdr>
        </w:div>
        <w:div w:id="969549626">
          <w:marLeft w:val="0"/>
          <w:marRight w:val="0"/>
          <w:marTop w:val="0"/>
          <w:marBottom w:val="0"/>
          <w:divBdr>
            <w:top w:val="none" w:sz="0" w:space="0" w:color="auto"/>
            <w:left w:val="none" w:sz="0" w:space="0" w:color="auto"/>
            <w:bottom w:val="none" w:sz="0" w:space="0" w:color="auto"/>
            <w:right w:val="none" w:sz="0" w:space="0" w:color="auto"/>
          </w:divBdr>
        </w:div>
        <w:div w:id="1770858210">
          <w:marLeft w:val="0"/>
          <w:marRight w:val="0"/>
          <w:marTop w:val="0"/>
          <w:marBottom w:val="0"/>
          <w:divBdr>
            <w:top w:val="none" w:sz="0" w:space="0" w:color="auto"/>
            <w:left w:val="none" w:sz="0" w:space="0" w:color="auto"/>
            <w:bottom w:val="none" w:sz="0" w:space="0" w:color="auto"/>
            <w:right w:val="none" w:sz="0" w:space="0" w:color="auto"/>
          </w:divBdr>
        </w:div>
        <w:div w:id="1009527298">
          <w:marLeft w:val="0"/>
          <w:marRight w:val="0"/>
          <w:marTop w:val="0"/>
          <w:marBottom w:val="0"/>
          <w:divBdr>
            <w:top w:val="none" w:sz="0" w:space="0" w:color="auto"/>
            <w:left w:val="none" w:sz="0" w:space="0" w:color="auto"/>
            <w:bottom w:val="none" w:sz="0" w:space="0" w:color="auto"/>
            <w:right w:val="none" w:sz="0" w:space="0" w:color="auto"/>
          </w:divBdr>
        </w:div>
        <w:div w:id="911475779">
          <w:marLeft w:val="0"/>
          <w:marRight w:val="0"/>
          <w:marTop w:val="0"/>
          <w:marBottom w:val="0"/>
          <w:divBdr>
            <w:top w:val="none" w:sz="0" w:space="0" w:color="auto"/>
            <w:left w:val="none" w:sz="0" w:space="0" w:color="auto"/>
            <w:bottom w:val="none" w:sz="0" w:space="0" w:color="auto"/>
            <w:right w:val="none" w:sz="0" w:space="0" w:color="auto"/>
          </w:divBdr>
        </w:div>
        <w:div w:id="2087022525">
          <w:marLeft w:val="0"/>
          <w:marRight w:val="0"/>
          <w:marTop w:val="0"/>
          <w:marBottom w:val="0"/>
          <w:divBdr>
            <w:top w:val="none" w:sz="0" w:space="0" w:color="auto"/>
            <w:left w:val="none" w:sz="0" w:space="0" w:color="auto"/>
            <w:bottom w:val="none" w:sz="0" w:space="0" w:color="auto"/>
            <w:right w:val="none" w:sz="0" w:space="0" w:color="auto"/>
          </w:divBdr>
        </w:div>
        <w:div w:id="1305500939">
          <w:marLeft w:val="0"/>
          <w:marRight w:val="0"/>
          <w:marTop w:val="0"/>
          <w:marBottom w:val="0"/>
          <w:divBdr>
            <w:top w:val="none" w:sz="0" w:space="0" w:color="auto"/>
            <w:left w:val="none" w:sz="0" w:space="0" w:color="auto"/>
            <w:bottom w:val="none" w:sz="0" w:space="0" w:color="auto"/>
            <w:right w:val="none" w:sz="0" w:space="0" w:color="auto"/>
          </w:divBdr>
        </w:div>
      </w:divsChild>
    </w:div>
    <w:div w:id="997535180">
      <w:bodyDiv w:val="1"/>
      <w:marLeft w:val="0"/>
      <w:marRight w:val="0"/>
      <w:marTop w:val="0"/>
      <w:marBottom w:val="0"/>
      <w:divBdr>
        <w:top w:val="none" w:sz="0" w:space="0" w:color="auto"/>
        <w:left w:val="none" w:sz="0" w:space="0" w:color="auto"/>
        <w:bottom w:val="none" w:sz="0" w:space="0" w:color="auto"/>
        <w:right w:val="none" w:sz="0" w:space="0" w:color="auto"/>
      </w:divBdr>
      <w:divsChild>
        <w:div w:id="1205211394">
          <w:marLeft w:val="0"/>
          <w:marRight w:val="0"/>
          <w:marTop w:val="0"/>
          <w:marBottom w:val="0"/>
          <w:divBdr>
            <w:top w:val="none" w:sz="0" w:space="0" w:color="auto"/>
            <w:left w:val="none" w:sz="0" w:space="0" w:color="auto"/>
            <w:bottom w:val="none" w:sz="0" w:space="0" w:color="auto"/>
            <w:right w:val="none" w:sz="0" w:space="0" w:color="auto"/>
          </w:divBdr>
        </w:div>
        <w:div w:id="384640372">
          <w:marLeft w:val="0"/>
          <w:marRight w:val="0"/>
          <w:marTop w:val="0"/>
          <w:marBottom w:val="0"/>
          <w:divBdr>
            <w:top w:val="none" w:sz="0" w:space="0" w:color="auto"/>
            <w:left w:val="none" w:sz="0" w:space="0" w:color="auto"/>
            <w:bottom w:val="none" w:sz="0" w:space="0" w:color="auto"/>
            <w:right w:val="none" w:sz="0" w:space="0" w:color="auto"/>
          </w:divBdr>
        </w:div>
        <w:div w:id="1569850413">
          <w:marLeft w:val="0"/>
          <w:marRight w:val="0"/>
          <w:marTop w:val="0"/>
          <w:marBottom w:val="0"/>
          <w:divBdr>
            <w:top w:val="none" w:sz="0" w:space="0" w:color="auto"/>
            <w:left w:val="none" w:sz="0" w:space="0" w:color="auto"/>
            <w:bottom w:val="none" w:sz="0" w:space="0" w:color="auto"/>
            <w:right w:val="none" w:sz="0" w:space="0" w:color="auto"/>
          </w:divBdr>
        </w:div>
        <w:div w:id="822115780">
          <w:marLeft w:val="0"/>
          <w:marRight w:val="0"/>
          <w:marTop w:val="0"/>
          <w:marBottom w:val="0"/>
          <w:divBdr>
            <w:top w:val="none" w:sz="0" w:space="0" w:color="auto"/>
            <w:left w:val="none" w:sz="0" w:space="0" w:color="auto"/>
            <w:bottom w:val="none" w:sz="0" w:space="0" w:color="auto"/>
            <w:right w:val="none" w:sz="0" w:space="0" w:color="auto"/>
          </w:divBdr>
        </w:div>
        <w:div w:id="2145735422">
          <w:marLeft w:val="0"/>
          <w:marRight w:val="0"/>
          <w:marTop w:val="0"/>
          <w:marBottom w:val="0"/>
          <w:divBdr>
            <w:top w:val="none" w:sz="0" w:space="0" w:color="auto"/>
            <w:left w:val="none" w:sz="0" w:space="0" w:color="auto"/>
            <w:bottom w:val="none" w:sz="0" w:space="0" w:color="auto"/>
            <w:right w:val="none" w:sz="0" w:space="0" w:color="auto"/>
          </w:divBdr>
        </w:div>
        <w:div w:id="105388647">
          <w:marLeft w:val="0"/>
          <w:marRight w:val="0"/>
          <w:marTop w:val="0"/>
          <w:marBottom w:val="0"/>
          <w:divBdr>
            <w:top w:val="none" w:sz="0" w:space="0" w:color="auto"/>
            <w:left w:val="none" w:sz="0" w:space="0" w:color="auto"/>
            <w:bottom w:val="none" w:sz="0" w:space="0" w:color="auto"/>
            <w:right w:val="none" w:sz="0" w:space="0" w:color="auto"/>
          </w:divBdr>
        </w:div>
        <w:div w:id="1601402620">
          <w:marLeft w:val="0"/>
          <w:marRight w:val="0"/>
          <w:marTop w:val="0"/>
          <w:marBottom w:val="0"/>
          <w:divBdr>
            <w:top w:val="none" w:sz="0" w:space="0" w:color="auto"/>
            <w:left w:val="none" w:sz="0" w:space="0" w:color="auto"/>
            <w:bottom w:val="none" w:sz="0" w:space="0" w:color="auto"/>
            <w:right w:val="none" w:sz="0" w:space="0" w:color="auto"/>
          </w:divBdr>
        </w:div>
      </w:divsChild>
    </w:div>
    <w:div w:id="1051727125">
      <w:bodyDiv w:val="1"/>
      <w:marLeft w:val="0"/>
      <w:marRight w:val="0"/>
      <w:marTop w:val="0"/>
      <w:marBottom w:val="0"/>
      <w:divBdr>
        <w:top w:val="none" w:sz="0" w:space="0" w:color="auto"/>
        <w:left w:val="none" w:sz="0" w:space="0" w:color="auto"/>
        <w:bottom w:val="none" w:sz="0" w:space="0" w:color="auto"/>
        <w:right w:val="none" w:sz="0" w:space="0" w:color="auto"/>
      </w:divBdr>
    </w:div>
    <w:div w:id="1121801333">
      <w:bodyDiv w:val="1"/>
      <w:marLeft w:val="0"/>
      <w:marRight w:val="0"/>
      <w:marTop w:val="0"/>
      <w:marBottom w:val="0"/>
      <w:divBdr>
        <w:top w:val="none" w:sz="0" w:space="0" w:color="auto"/>
        <w:left w:val="none" w:sz="0" w:space="0" w:color="auto"/>
        <w:bottom w:val="none" w:sz="0" w:space="0" w:color="auto"/>
        <w:right w:val="none" w:sz="0" w:space="0" w:color="auto"/>
      </w:divBdr>
    </w:div>
    <w:div w:id="1233278583">
      <w:bodyDiv w:val="1"/>
      <w:marLeft w:val="0"/>
      <w:marRight w:val="0"/>
      <w:marTop w:val="0"/>
      <w:marBottom w:val="0"/>
      <w:divBdr>
        <w:top w:val="none" w:sz="0" w:space="0" w:color="auto"/>
        <w:left w:val="none" w:sz="0" w:space="0" w:color="auto"/>
        <w:bottom w:val="none" w:sz="0" w:space="0" w:color="auto"/>
        <w:right w:val="none" w:sz="0" w:space="0" w:color="auto"/>
      </w:divBdr>
    </w:div>
    <w:div w:id="205214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greene@wlp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1521</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ART I:  CLASS STRUCTURE</vt:lpstr>
    </vt:vector>
  </TitlesOfParts>
  <Company>Windsor Locks Public cools</Company>
  <LinksUpToDate>false</LinksUpToDate>
  <CharactersWithSpaces>9741</CharactersWithSpaces>
  <SharedDoc>false</SharedDoc>
  <HLinks>
    <vt:vector size="6" baseType="variant">
      <vt:variant>
        <vt:i4>2162710</vt:i4>
      </vt:variant>
      <vt:variant>
        <vt:i4>0</vt:i4>
      </vt:variant>
      <vt:variant>
        <vt:i4>0</vt:i4>
      </vt:variant>
      <vt:variant>
        <vt:i4>5</vt:i4>
      </vt:variant>
      <vt:variant>
        <vt:lpwstr>mailto:jgreene@wlps.org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I:  CLASS STRUCTURE</dc:title>
  <dc:subject/>
  <dc:creator>WLPS</dc:creator>
  <cp:keywords/>
  <cp:lastModifiedBy>Greene, Joel</cp:lastModifiedBy>
  <cp:revision>2</cp:revision>
  <cp:lastPrinted>2014-01-27T12:05:00Z</cp:lastPrinted>
  <dcterms:created xsi:type="dcterms:W3CDTF">2014-08-25T18:20:00Z</dcterms:created>
  <dcterms:modified xsi:type="dcterms:W3CDTF">2014-08-25T18:20:00Z</dcterms:modified>
</cp:coreProperties>
</file>